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E1F0E9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EA1CED" w:rsidRPr="00EA1CED">
        <w:rPr>
          <w:rFonts w:ascii="Arial" w:hAnsi="Arial" w:cs="Arial"/>
          <w:b/>
          <w:kern w:val="0"/>
          <w:sz w:val="20"/>
          <w:szCs w:val="20"/>
          <w14:ligatures w14:val="none"/>
        </w:rPr>
        <w:t>2026-ESO-185 KOMPLEKTAS: ELEKTRONINIS ĮTAMPOS INDIKATORIUS (DETEKTORIUS) 5-36 KV IR IZOLIACINĖ LAZDA PRIE INDIKATORIAUS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9741FC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EA1CED">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2A48EC96"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CCF4FCC"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1BEE50E0">
        <w:rPr>
          <w:rFonts w:ascii="Arial" w:hAnsi="Arial" w:cs="Arial"/>
          <w:sz w:val="20"/>
          <w:szCs w:val="20"/>
        </w:rPr>
        <w:t>Siūlomų prekių</w:t>
      </w:r>
      <w:r w:rsidR="008C6C48" w:rsidRPr="1BEE50E0">
        <w:rPr>
          <w:rFonts w:ascii="Arial" w:hAnsi="Arial" w:cs="Arial"/>
          <w:sz w:val="20"/>
          <w:szCs w:val="20"/>
        </w:rPr>
        <w:t xml:space="preserve"> aprašymai</w:t>
      </w:r>
      <w:r w:rsidR="53F87446" w:rsidRPr="1BEE50E0">
        <w:rPr>
          <w:rFonts w:ascii="Arial" w:hAnsi="Arial" w:cs="Arial"/>
          <w:sz w:val="20"/>
          <w:szCs w:val="20"/>
        </w:rPr>
        <w:t xml:space="preserve"> ar kiti techninius atitikimus įrodantys dokumentai</w:t>
      </w:r>
      <w:r w:rsidRPr="1BEE50E0">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22EE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1BEE50E0">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1BEE50E0">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1BEE50E0">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1BEE50E0">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7C059D" w:rsidRPr="00F07FDC" w14:paraId="67B359A8" w14:textId="77777777" w:rsidTr="1BEE50E0">
        <w:tc>
          <w:tcPr>
            <w:tcW w:w="14737" w:type="dxa"/>
            <w:gridSpan w:val="5"/>
            <w:tcBorders>
              <w:top w:val="nil"/>
              <w:left w:val="single" w:sz="8" w:space="0" w:color="auto"/>
              <w:bottom w:val="single" w:sz="8" w:space="0" w:color="auto"/>
              <w:right w:val="single" w:sz="8" w:space="0" w:color="auto"/>
            </w:tcBorders>
            <w:shd w:val="clear" w:color="auto" w:fill="92D050"/>
            <w:vAlign w:val="center"/>
          </w:tcPr>
          <w:p w14:paraId="3AC6623C" w14:textId="3E725E11" w:rsidR="007C059D" w:rsidRPr="00C1342D" w:rsidRDefault="007C059D" w:rsidP="007C059D">
            <w:pPr>
              <w:spacing w:before="60" w:after="60"/>
              <w:jc w:val="center"/>
              <w:rPr>
                <w:rFonts w:ascii="Arial" w:hAnsi="Arial" w:cs="Arial"/>
                <w:i/>
                <w:iCs/>
                <w:sz w:val="20"/>
                <w:szCs w:val="20"/>
              </w:rPr>
            </w:pPr>
            <w:r w:rsidRPr="00C1342D">
              <w:rPr>
                <w:rFonts w:ascii="Arial" w:hAnsi="Arial" w:cs="Arial"/>
                <w:b/>
                <w:bCs/>
                <w:i/>
                <w:iCs/>
                <w:sz w:val="20"/>
                <w:szCs w:val="20"/>
              </w:rPr>
              <w:t xml:space="preserve">Izoliacinė lazda  prie 5÷36 </w:t>
            </w:r>
            <w:proofErr w:type="spellStart"/>
            <w:r w:rsidRPr="00C1342D">
              <w:rPr>
                <w:rFonts w:ascii="Arial" w:hAnsi="Arial" w:cs="Arial"/>
                <w:b/>
                <w:bCs/>
                <w:i/>
                <w:iCs/>
                <w:sz w:val="20"/>
                <w:szCs w:val="20"/>
              </w:rPr>
              <w:t>kV</w:t>
            </w:r>
            <w:proofErr w:type="spellEnd"/>
            <w:r w:rsidRPr="00C1342D">
              <w:rPr>
                <w:rFonts w:ascii="Arial" w:hAnsi="Arial" w:cs="Arial"/>
                <w:b/>
                <w:bCs/>
                <w:i/>
                <w:iCs/>
                <w:sz w:val="20"/>
                <w:szCs w:val="20"/>
              </w:rPr>
              <w:t xml:space="preserve"> elektroninio įtampos indikatoriaus (detektoriaus)</w:t>
            </w:r>
          </w:p>
        </w:tc>
      </w:tr>
      <w:tr w:rsidR="007C059D" w:rsidRPr="002131DA" w14:paraId="5915DF06" w14:textId="77777777" w:rsidTr="1BEE50E0">
        <w:tc>
          <w:tcPr>
            <w:tcW w:w="691" w:type="dxa"/>
          </w:tcPr>
          <w:p w14:paraId="7E339E11" w14:textId="77777777" w:rsidR="007C059D" w:rsidRPr="002131DA" w:rsidRDefault="007C059D" w:rsidP="007C059D">
            <w:pPr>
              <w:spacing w:before="60" w:after="60"/>
              <w:jc w:val="both"/>
              <w:rPr>
                <w:rFonts w:ascii="Arial" w:hAnsi="Arial" w:cs="Arial"/>
                <w:sz w:val="20"/>
                <w:szCs w:val="20"/>
              </w:rPr>
            </w:pPr>
          </w:p>
        </w:tc>
        <w:tc>
          <w:tcPr>
            <w:tcW w:w="3642" w:type="dxa"/>
          </w:tcPr>
          <w:p w14:paraId="1D43EAD0" w14:textId="77777777" w:rsidR="007C059D" w:rsidRPr="00F07FDC" w:rsidRDefault="007C059D" w:rsidP="007C059D">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638" w:type="dxa"/>
          </w:tcPr>
          <w:p w14:paraId="5193F21F" w14:textId="77777777" w:rsidR="007C059D" w:rsidRPr="002131DA" w:rsidRDefault="007C059D" w:rsidP="007C059D">
            <w:pPr>
              <w:spacing w:before="60" w:after="60"/>
              <w:jc w:val="both"/>
              <w:rPr>
                <w:rFonts w:ascii="Arial" w:hAnsi="Arial" w:cs="Arial"/>
                <w:sz w:val="20"/>
                <w:szCs w:val="20"/>
              </w:rPr>
            </w:pPr>
          </w:p>
        </w:tc>
        <w:tc>
          <w:tcPr>
            <w:tcW w:w="2962" w:type="dxa"/>
          </w:tcPr>
          <w:p w14:paraId="33BC70D2" w14:textId="77777777" w:rsidR="007C059D" w:rsidRPr="002131DA" w:rsidRDefault="007C059D" w:rsidP="007C059D">
            <w:pPr>
              <w:spacing w:before="60" w:after="60"/>
              <w:jc w:val="both"/>
              <w:rPr>
                <w:rFonts w:ascii="Arial" w:hAnsi="Arial" w:cs="Arial"/>
                <w:sz w:val="20"/>
                <w:szCs w:val="20"/>
              </w:rPr>
            </w:pPr>
          </w:p>
        </w:tc>
        <w:tc>
          <w:tcPr>
            <w:tcW w:w="4804" w:type="dxa"/>
          </w:tcPr>
          <w:p w14:paraId="5F40EECC" w14:textId="77777777" w:rsidR="007C059D" w:rsidRPr="002131DA" w:rsidRDefault="007C059D" w:rsidP="007C059D">
            <w:pPr>
              <w:spacing w:before="60" w:after="60"/>
              <w:jc w:val="both"/>
              <w:rPr>
                <w:rFonts w:ascii="Arial" w:hAnsi="Arial" w:cs="Arial"/>
                <w:sz w:val="20"/>
                <w:szCs w:val="20"/>
              </w:rPr>
            </w:pPr>
          </w:p>
        </w:tc>
      </w:tr>
      <w:tr w:rsidR="00555AB1" w:rsidRPr="002131DA" w14:paraId="5BE7ACD7" w14:textId="77777777" w:rsidTr="1BEE50E0">
        <w:tc>
          <w:tcPr>
            <w:tcW w:w="691" w:type="dxa"/>
          </w:tcPr>
          <w:p w14:paraId="3719DDFE" w14:textId="77777777" w:rsidR="00555AB1" w:rsidRPr="00F07FDC" w:rsidRDefault="00555AB1" w:rsidP="00555AB1">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766639EE" w14:textId="4E87A1A2"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Gaminys turi atitikti standartą:</w:t>
            </w:r>
          </w:p>
        </w:tc>
        <w:tc>
          <w:tcPr>
            <w:tcW w:w="2638" w:type="dxa"/>
            <w:tcBorders>
              <w:top w:val="nil"/>
              <w:left w:val="nil"/>
              <w:bottom w:val="single" w:sz="8" w:space="0" w:color="auto"/>
              <w:right w:val="single" w:sz="8" w:space="0" w:color="auto"/>
            </w:tcBorders>
            <w:vAlign w:val="center"/>
          </w:tcPr>
          <w:p w14:paraId="4AC94570" w14:textId="4450A509"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EN 50508 arba lygiavertis</w:t>
            </w:r>
          </w:p>
        </w:tc>
        <w:tc>
          <w:tcPr>
            <w:tcW w:w="2962" w:type="dxa"/>
          </w:tcPr>
          <w:p w14:paraId="2679BBC5" w14:textId="77777777" w:rsidR="00555AB1" w:rsidRPr="002131DA" w:rsidRDefault="00555AB1" w:rsidP="00555AB1">
            <w:pPr>
              <w:spacing w:before="60" w:after="60"/>
              <w:jc w:val="both"/>
              <w:rPr>
                <w:rFonts w:ascii="Arial" w:hAnsi="Arial" w:cs="Arial"/>
                <w:sz w:val="20"/>
                <w:szCs w:val="20"/>
              </w:rPr>
            </w:pPr>
          </w:p>
        </w:tc>
        <w:tc>
          <w:tcPr>
            <w:tcW w:w="4804" w:type="dxa"/>
          </w:tcPr>
          <w:p w14:paraId="2725457E" w14:textId="77777777" w:rsidR="00555AB1" w:rsidRPr="002131DA" w:rsidRDefault="00555AB1" w:rsidP="00555AB1">
            <w:pPr>
              <w:spacing w:before="60" w:after="60"/>
              <w:jc w:val="both"/>
              <w:rPr>
                <w:rFonts w:ascii="Arial" w:hAnsi="Arial" w:cs="Arial"/>
                <w:sz w:val="20"/>
                <w:szCs w:val="20"/>
              </w:rPr>
            </w:pPr>
          </w:p>
        </w:tc>
      </w:tr>
      <w:tr w:rsidR="00555AB1" w:rsidRPr="002131DA" w14:paraId="0AE85217" w14:textId="77777777" w:rsidTr="1BEE50E0">
        <w:tc>
          <w:tcPr>
            <w:tcW w:w="691" w:type="dxa"/>
          </w:tcPr>
          <w:p w14:paraId="61DEAB8A" w14:textId="77777777" w:rsidR="00555AB1" w:rsidRPr="002131DA" w:rsidRDefault="00555AB1" w:rsidP="00555AB1">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3667BB81" w14:textId="64D8144C"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Izoliacinės lazdos paskirtis</w:t>
            </w:r>
          </w:p>
        </w:tc>
        <w:tc>
          <w:tcPr>
            <w:tcW w:w="2638" w:type="dxa"/>
            <w:tcBorders>
              <w:top w:val="nil"/>
              <w:left w:val="nil"/>
              <w:bottom w:val="single" w:sz="8" w:space="0" w:color="auto"/>
              <w:right w:val="single" w:sz="8" w:space="0" w:color="auto"/>
            </w:tcBorders>
            <w:vAlign w:val="center"/>
          </w:tcPr>
          <w:p w14:paraId="44910CB2" w14:textId="508F9321"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 xml:space="preserve">Darbui po įtampa iki 36 </w:t>
            </w:r>
            <w:proofErr w:type="spellStart"/>
            <w:r w:rsidRPr="00C1342D">
              <w:rPr>
                <w:rFonts w:ascii="Arial" w:hAnsi="Arial" w:cs="Arial"/>
                <w:sz w:val="20"/>
                <w:szCs w:val="20"/>
              </w:rPr>
              <w:t>kV</w:t>
            </w:r>
            <w:proofErr w:type="spellEnd"/>
            <w:r w:rsidRPr="00C1342D">
              <w:rPr>
                <w:rFonts w:ascii="Arial" w:hAnsi="Arial" w:cs="Arial"/>
                <w:sz w:val="20"/>
                <w:szCs w:val="20"/>
              </w:rPr>
              <w:t xml:space="preserve"> nuo žemės</w:t>
            </w:r>
          </w:p>
        </w:tc>
        <w:tc>
          <w:tcPr>
            <w:tcW w:w="2962" w:type="dxa"/>
          </w:tcPr>
          <w:p w14:paraId="0BA0D16C" w14:textId="77777777" w:rsidR="00555AB1" w:rsidRPr="002131DA" w:rsidRDefault="00555AB1" w:rsidP="00555AB1">
            <w:pPr>
              <w:spacing w:before="60" w:after="60"/>
              <w:jc w:val="both"/>
              <w:rPr>
                <w:rFonts w:ascii="Arial" w:hAnsi="Arial" w:cs="Arial"/>
                <w:sz w:val="20"/>
                <w:szCs w:val="20"/>
              </w:rPr>
            </w:pPr>
          </w:p>
        </w:tc>
        <w:tc>
          <w:tcPr>
            <w:tcW w:w="4804" w:type="dxa"/>
          </w:tcPr>
          <w:p w14:paraId="338EDE06" w14:textId="77777777" w:rsidR="00555AB1" w:rsidRPr="002131DA" w:rsidRDefault="00555AB1" w:rsidP="00555AB1">
            <w:pPr>
              <w:spacing w:before="60" w:after="60"/>
              <w:jc w:val="both"/>
              <w:rPr>
                <w:rFonts w:ascii="Arial" w:hAnsi="Arial" w:cs="Arial"/>
                <w:sz w:val="20"/>
                <w:szCs w:val="20"/>
              </w:rPr>
            </w:pPr>
          </w:p>
        </w:tc>
      </w:tr>
      <w:tr w:rsidR="00555AB1" w:rsidRPr="002131DA" w14:paraId="2872711D" w14:textId="77777777" w:rsidTr="1BEE50E0">
        <w:tc>
          <w:tcPr>
            <w:tcW w:w="691" w:type="dxa"/>
          </w:tcPr>
          <w:p w14:paraId="0DA201E4" w14:textId="77777777" w:rsidR="00555AB1" w:rsidRPr="002131DA" w:rsidRDefault="00555AB1" w:rsidP="00555AB1">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1B2F50E3" w14:textId="2F0C4BEE"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Lazdos tipas</w:t>
            </w:r>
          </w:p>
        </w:tc>
        <w:tc>
          <w:tcPr>
            <w:tcW w:w="2638" w:type="dxa"/>
            <w:tcBorders>
              <w:top w:val="nil"/>
              <w:left w:val="nil"/>
              <w:bottom w:val="single" w:sz="8" w:space="0" w:color="auto"/>
              <w:right w:val="single" w:sz="8" w:space="0" w:color="auto"/>
            </w:tcBorders>
            <w:vAlign w:val="center"/>
          </w:tcPr>
          <w:p w14:paraId="013ECBC4" w14:textId="05C9B55E"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Izoliacinė lazda  su universalia galvute (varžtas ir veržlė su sparneliais)</w:t>
            </w:r>
          </w:p>
        </w:tc>
        <w:tc>
          <w:tcPr>
            <w:tcW w:w="2962" w:type="dxa"/>
          </w:tcPr>
          <w:p w14:paraId="611BD3A0" w14:textId="77777777" w:rsidR="00555AB1" w:rsidRPr="002131DA" w:rsidRDefault="00555AB1" w:rsidP="00555AB1">
            <w:pPr>
              <w:spacing w:before="60" w:after="60"/>
              <w:jc w:val="both"/>
              <w:rPr>
                <w:rFonts w:ascii="Arial" w:hAnsi="Arial" w:cs="Arial"/>
                <w:sz w:val="20"/>
                <w:szCs w:val="20"/>
              </w:rPr>
            </w:pPr>
          </w:p>
        </w:tc>
        <w:tc>
          <w:tcPr>
            <w:tcW w:w="4804" w:type="dxa"/>
          </w:tcPr>
          <w:p w14:paraId="03928E87" w14:textId="77777777" w:rsidR="00555AB1" w:rsidRPr="002131DA" w:rsidRDefault="00555AB1" w:rsidP="00555AB1">
            <w:pPr>
              <w:spacing w:before="60" w:after="60"/>
              <w:jc w:val="both"/>
              <w:rPr>
                <w:rFonts w:ascii="Arial" w:hAnsi="Arial" w:cs="Arial"/>
                <w:sz w:val="20"/>
                <w:szCs w:val="20"/>
              </w:rPr>
            </w:pPr>
          </w:p>
        </w:tc>
      </w:tr>
      <w:tr w:rsidR="00555AB1" w:rsidRPr="002131DA" w14:paraId="79C8A13A" w14:textId="77777777" w:rsidTr="1BEE50E0">
        <w:tc>
          <w:tcPr>
            <w:tcW w:w="691" w:type="dxa"/>
          </w:tcPr>
          <w:p w14:paraId="496A357C" w14:textId="77777777" w:rsidR="00555AB1" w:rsidRPr="002131DA" w:rsidRDefault="00555AB1" w:rsidP="00555AB1">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0A92A89F" w14:textId="263F8AB3"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Gaminio ženklinimas</w:t>
            </w:r>
          </w:p>
        </w:tc>
        <w:tc>
          <w:tcPr>
            <w:tcW w:w="2638" w:type="dxa"/>
            <w:tcBorders>
              <w:top w:val="nil"/>
              <w:left w:val="nil"/>
              <w:bottom w:val="single" w:sz="8" w:space="0" w:color="auto"/>
              <w:right w:val="single" w:sz="8" w:space="0" w:color="auto"/>
            </w:tcBorders>
            <w:vAlign w:val="center"/>
          </w:tcPr>
          <w:p w14:paraId="375B95AF" w14:textId="6EB8CDAA" w:rsidR="00555AB1" w:rsidRPr="00C1342D" w:rsidRDefault="00555AB1" w:rsidP="00555AB1">
            <w:pPr>
              <w:spacing w:before="60" w:after="60"/>
              <w:jc w:val="both"/>
              <w:rPr>
                <w:rFonts w:ascii="Arial" w:hAnsi="Arial" w:cs="Arial"/>
                <w:sz w:val="20"/>
                <w:szCs w:val="20"/>
              </w:rPr>
            </w:pPr>
            <w:r w:rsidRPr="00C1342D">
              <w:rPr>
                <w:rFonts w:ascii="Arial" w:hAnsi="Arial" w:cs="Arial"/>
                <w:sz w:val="20"/>
                <w:szCs w:val="20"/>
              </w:rPr>
              <w:t>CE</w:t>
            </w:r>
          </w:p>
        </w:tc>
        <w:tc>
          <w:tcPr>
            <w:tcW w:w="2962" w:type="dxa"/>
          </w:tcPr>
          <w:p w14:paraId="4F8A1DB6" w14:textId="77777777" w:rsidR="00555AB1" w:rsidRPr="002131DA" w:rsidRDefault="00555AB1" w:rsidP="00555AB1">
            <w:pPr>
              <w:spacing w:before="60" w:after="60"/>
              <w:jc w:val="both"/>
              <w:rPr>
                <w:rFonts w:ascii="Arial" w:hAnsi="Arial" w:cs="Arial"/>
                <w:sz w:val="20"/>
                <w:szCs w:val="20"/>
              </w:rPr>
            </w:pPr>
          </w:p>
        </w:tc>
        <w:tc>
          <w:tcPr>
            <w:tcW w:w="4804" w:type="dxa"/>
          </w:tcPr>
          <w:p w14:paraId="00A29F5F" w14:textId="77777777" w:rsidR="00555AB1" w:rsidRPr="002131DA" w:rsidRDefault="00555AB1" w:rsidP="00555AB1">
            <w:pPr>
              <w:spacing w:before="60" w:after="60"/>
              <w:jc w:val="both"/>
              <w:rPr>
                <w:rFonts w:ascii="Arial" w:hAnsi="Arial" w:cs="Arial"/>
                <w:sz w:val="20"/>
                <w:szCs w:val="20"/>
              </w:rPr>
            </w:pPr>
          </w:p>
        </w:tc>
      </w:tr>
      <w:tr w:rsidR="00BE5490" w:rsidRPr="002131DA" w14:paraId="4C77948A" w14:textId="77777777" w:rsidTr="1BEE50E0">
        <w:tc>
          <w:tcPr>
            <w:tcW w:w="691" w:type="dxa"/>
          </w:tcPr>
          <w:p w14:paraId="20DE243C" w14:textId="77777777" w:rsidR="00BE5490" w:rsidRPr="002131DA" w:rsidRDefault="00BE5490" w:rsidP="00BE5490">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0520E20D" w14:textId="555CC3BC"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Naudojimo aplinkos temperatūros ribos ne siauresnės nei:</w:t>
            </w:r>
          </w:p>
        </w:tc>
        <w:tc>
          <w:tcPr>
            <w:tcW w:w="2638" w:type="dxa"/>
            <w:tcBorders>
              <w:top w:val="nil"/>
              <w:left w:val="nil"/>
              <w:bottom w:val="single" w:sz="8" w:space="0" w:color="auto"/>
              <w:right w:val="single" w:sz="8" w:space="0" w:color="auto"/>
            </w:tcBorders>
            <w:vAlign w:val="center"/>
          </w:tcPr>
          <w:p w14:paraId="598CAE70" w14:textId="62CDF26A"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–25 °C ... +55 °C</w:t>
            </w:r>
          </w:p>
        </w:tc>
        <w:tc>
          <w:tcPr>
            <w:tcW w:w="2962" w:type="dxa"/>
          </w:tcPr>
          <w:p w14:paraId="050CF4DA" w14:textId="77777777" w:rsidR="00BE5490" w:rsidRPr="002131DA" w:rsidRDefault="00BE5490" w:rsidP="00BE5490">
            <w:pPr>
              <w:spacing w:before="60" w:after="60"/>
              <w:jc w:val="both"/>
              <w:rPr>
                <w:rFonts w:ascii="Arial" w:hAnsi="Arial" w:cs="Arial"/>
                <w:sz w:val="20"/>
                <w:szCs w:val="20"/>
              </w:rPr>
            </w:pPr>
          </w:p>
        </w:tc>
        <w:tc>
          <w:tcPr>
            <w:tcW w:w="4804" w:type="dxa"/>
          </w:tcPr>
          <w:p w14:paraId="5D1A13D4" w14:textId="77777777" w:rsidR="00BE5490" w:rsidRPr="002131DA" w:rsidRDefault="00BE5490" w:rsidP="00BE5490">
            <w:pPr>
              <w:spacing w:before="60" w:after="60"/>
              <w:jc w:val="both"/>
              <w:rPr>
                <w:rFonts w:ascii="Arial" w:hAnsi="Arial" w:cs="Arial"/>
                <w:sz w:val="20"/>
                <w:szCs w:val="20"/>
              </w:rPr>
            </w:pPr>
          </w:p>
        </w:tc>
      </w:tr>
      <w:tr w:rsidR="00BE5490" w:rsidRPr="002131DA" w14:paraId="0AEB28E9" w14:textId="77777777" w:rsidTr="1BEE50E0">
        <w:tc>
          <w:tcPr>
            <w:tcW w:w="691" w:type="dxa"/>
          </w:tcPr>
          <w:p w14:paraId="228A5AE2" w14:textId="77777777" w:rsidR="00BE5490" w:rsidRPr="002131DA" w:rsidRDefault="00BE5490" w:rsidP="00BE5490">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30CD6765" w14:textId="11D9B4A9"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Naudojimo sąlygos</w:t>
            </w:r>
          </w:p>
        </w:tc>
        <w:tc>
          <w:tcPr>
            <w:tcW w:w="2638" w:type="dxa"/>
            <w:tcBorders>
              <w:top w:val="nil"/>
              <w:left w:val="nil"/>
              <w:bottom w:val="single" w:sz="8" w:space="0" w:color="auto"/>
              <w:right w:val="single" w:sz="8" w:space="0" w:color="auto"/>
            </w:tcBorders>
            <w:vAlign w:val="center"/>
          </w:tcPr>
          <w:p w14:paraId="5304589E" w14:textId="67F47D4D"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Vidaus ir lauko sąlygomis</w:t>
            </w:r>
          </w:p>
        </w:tc>
        <w:tc>
          <w:tcPr>
            <w:tcW w:w="2962" w:type="dxa"/>
          </w:tcPr>
          <w:p w14:paraId="68C897D0" w14:textId="77777777" w:rsidR="00BE5490" w:rsidRPr="002131DA" w:rsidRDefault="00BE5490" w:rsidP="00BE5490">
            <w:pPr>
              <w:spacing w:before="60" w:after="60"/>
              <w:jc w:val="both"/>
              <w:rPr>
                <w:rFonts w:ascii="Arial" w:hAnsi="Arial" w:cs="Arial"/>
                <w:sz w:val="20"/>
                <w:szCs w:val="20"/>
              </w:rPr>
            </w:pPr>
          </w:p>
        </w:tc>
        <w:tc>
          <w:tcPr>
            <w:tcW w:w="4804" w:type="dxa"/>
          </w:tcPr>
          <w:p w14:paraId="7274EE69" w14:textId="77777777" w:rsidR="00BE5490" w:rsidRPr="002131DA" w:rsidRDefault="00BE5490" w:rsidP="00BE5490">
            <w:pPr>
              <w:spacing w:before="60" w:after="60"/>
              <w:jc w:val="both"/>
              <w:rPr>
                <w:rFonts w:ascii="Arial" w:hAnsi="Arial" w:cs="Arial"/>
                <w:sz w:val="20"/>
                <w:szCs w:val="20"/>
              </w:rPr>
            </w:pPr>
          </w:p>
        </w:tc>
      </w:tr>
      <w:tr w:rsidR="00BE5490" w:rsidRPr="002131DA" w14:paraId="1E1FF262" w14:textId="77777777" w:rsidTr="1BEE50E0">
        <w:tc>
          <w:tcPr>
            <w:tcW w:w="691" w:type="dxa"/>
          </w:tcPr>
          <w:p w14:paraId="7A8D225F" w14:textId="77777777" w:rsidR="00BE5490" w:rsidRPr="002131DA" w:rsidRDefault="00BE5490" w:rsidP="00BE5490">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136C8B67" w14:textId="2977DEDF"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Naudojimo aplinkos sąlygos:</w:t>
            </w:r>
          </w:p>
        </w:tc>
        <w:tc>
          <w:tcPr>
            <w:tcW w:w="2638" w:type="dxa"/>
            <w:tcBorders>
              <w:top w:val="nil"/>
              <w:left w:val="nil"/>
              <w:bottom w:val="single" w:sz="8" w:space="0" w:color="auto"/>
              <w:right w:val="single" w:sz="8" w:space="0" w:color="auto"/>
            </w:tcBorders>
            <w:vAlign w:val="center"/>
          </w:tcPr>
          <w:p w14:paraId="462CAFAE" w14:textId="76ADDA10"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Tinkama naudoti tiek esant sausai aplinkai, tiek esant krituliams</w:t>
            </w:r>
          </w:p>
        </w:tc>
        <w:tc>
          <w:tcPr>
            <w:tcW w:w="2962" w:type="dxa"/>
          </w:tcPr>
          <w:p w14:paraId="3B5C8811" w14:textId="77777777" w:rsidR="00BE5490" w:rsidRPr="002131DA" w:rsidRDefault="00BE5490" w:rsidP="00BE5490">
            <w:pPr>
              <w:spacing w:before="60" w:after="60"/>
              <w:jc w:val="both"/>
              <w:rPr>
                <w:rFonts w:ascii="Arial" w:hAnsi="Arial" w:cs="Arial"/>
                <w:sz w:val="20"/>
                <w:szCs w:val="20"/>
              </w:rPr>
            </w:pPr>
          </w:p>
        </w:tc>
        <w:tc>
          <w:tcPr>
            <w:tcW w:w="4804" w:type="dxa"/>
          </w:tcPr>
          <w:p w14:paraId="67DCD68E" w14:textId="77777777" w:rsidR="00BE5490" w:rsidRPr="002131DA" w:rsidRDefault="00BE5490" w:rsidP="00BE5490">
            <w:pPr>
              <w:spacing w:before="60" w:after="60"/>
              <w:jc w:val="both"/>
              <w:rPr>
                <w:rFonts w:ascii="Arial" w:hAnsi="Arial" w:cs="Arial"/>
                <w:sz w:val="20"/>
                <w:szCs w:val="20"/>
              </w:rPr>
            </w:pPr>
          </w:p>
        </w:tc>
      </w:tr>
      <w:tr w:rsidR="00BE5490" w:rsidRPr="002131DA" w14:paraId="159B510C" w14:textId="77777777" w:rsidTr="1BEE50E0">
        <w:tc>
          <w:tcPr>
            <w:tcW w:w="691" w:type="dxa"/>
          </w:tcPr>
          <w:p w14:paraId="4AA2698D" w14:textId="77777777" w:rsidR="00BE5490" w:rsidRPr="002131DA" w:rsidRDefault="00BE5490" w:rsidP="00BE5490">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53B818CB" w14:textId="06939BD7"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Darbinė įtampa:</w:t>
            </w:r>
          </w:p>
        </w:tc>
        <w:tc>
          <w:tcPr>
            <w:tcW w:w="2638" w:type="dxa"/>
            <w:tcBorders>
              <w:top w:val="nil"/>
              <w:left w:val="nil"/>
              <w:bottom w:val="single" w:sz="8" w:space="0" w:color="auto"/>
              <w:right w:val="single" w:sz="8" w:space="0" w:color="auto"/>
            </w:tcBorders>
            <w:vAlign w:val="center"/>
          </w:tcPr>
          <w:p w14:paraId="589C0407" w14:textId="67CE3CAD"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 xml:space="preserve">iki 36 </w:t>
            </w:r>
            <w:proofErr w:type="spellStart"/>
            <w:r w:rsidRPr="00C1342D">
              <w:rPr>
                <w:rFonts w:ascii="Arial" w:hAnsi="Arial" w:cs="Arial"/>
                <w:sz w:val="20"/>
                <w:szCs w:val="20"/>
              </w:rPr>
              <w:t>kV</w:t>
            </w:r>
            <w:proofErr w:type="spellEnd"/>
          </w:p>
        </w:tc>
        <w:tc>
          <w:tcPr>
            <w:tcW w:w="2962" w:type="dxa"/>
          </w:tcPr>
          <w:p w14:paraId="74536A0A" w14:textId="77777777" w:rsidR="00BE5490" w:rsidRPr="002131DA" w:rsidRDefault="00BE5490" w:rsidP="00BE5490">
            <w:pPr>
              <w:spacing w:before="60" w:after="60"/>
              <w:jc w:val="both"/>
              <w:rPr>
                <w:rFonts w:ascii="Arial" w:hAnsi="Arial" w:cs="Arial"/>
                <w:sz w:val="20"/>
                <w:szCs w:val="20"/>
              </w:rPr>
            </w:pPr>
          </w:p>
        </w:tc>
        <w:tc>
          <w:tcPr>
            <w:tcW w:w="4804" w:type="dxa"/>
          </w:tcPr>
          <w:p w14:paraId="3F17F83F" w14:textId="77777777" w:rsidR="00BE5490" w:rsidRPr="002131DA" w:rsidRDefault="00BE5490" w:rsidP="00BE5490">
            <w:pPr>
              <w:spacing w:before="60" w:after="60"/>
              <w:jc w:val="both"/>
              <w:rPr>
                <w:rFonts w:ascii="Arial" w:hAnsi="Arial" w:cs="Arial"/>
                <w:sz w:val="20"/>
                <w:szCs w:val="20"/>
              </w:rPr>
            </w:pPr>
          </w:p>
        </w:tc>
      </w:tr>
      <w:tr w:rsidR="00BE5490" w:rsidRPr="002131DA" w14:paraId="5228A464" w14:textId="77777777" w:rsidTr="1BEE50E0">
        <w:tc>
          <w:tcPr>
            <w:tcW w:w="691" w:type="dxa"/>
          </w:tcPr>
          <w:p w14:paraId="0280E9C4" w14:textId="77777777" w:rsidR="00BE5490" w:rsidRPr="002131DA" w:rsidRDefault="00BE5490" w:rsidP="00BE5490">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2694C4B8" w14:textId="6DFAB42D"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Lazdos svoris</w:t>
            </w:r>
          </w:p>
        </w:tc>
        <w:tc>
          <w:tcPr>
            <w:tcW w:w="2638" w:type="dxa"/>
            <w:tcBorders>
              <w:top w:val="nil"/>
              <w:left w:val="nil"/>
              <w:bottom w:val="single" w:sz="8" w:space="0" w:color="auto"/>
              <w:right w:val="single" w:sz="8" w:space="0" w:color="auto"/>
            </w:tcBorders>
            <w:vAlign w:val="center"/>
          </w:tcPr>
          <w:p w14:paraId="344B8962" w14:textId="45DF21CD"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 0,9 kg</w:t>
            </w:r>
          </w:p>
        </w:tc>
        <w:tc>
          <w:tcPr>
            <w:tcW w:w="2962" w:type="dxa"/>
          </w:tcPr>
          <w:p w14:paraId="50E24A78" w14:textId="77777777" w:rsidR="00BE5490" w:rsidRPr="002131DA" w:rsidRDefault="00BE5490" w:rsidP="00BE5490">
            <w:pPr>
              <w:spacing w:before="60" w:after="60"/>
              <w:jc w:val="both"/>
              <w:rPr>
                <w:rFonts w:ascii="Arial" w:hAnsi="Arial" w:cs="Arial"/>
                <w:sz w:val="20"/>
                <w:szCs w:val="20"/>
              </w:rPr>
            </w:pPr>
          </w:p>
        </w:tc>
        <w:tc>
          <w:tcPr>
            <w:tcW w:w="4804" w:type="dxa"/>
          </w:tcPr>
          <w:p w14:paraId="144FBD94" w14:textId="77777777" w:rsidR="00BE5490" w:rsidRPr="002131DA" w:rsidRDefault="00BE5490" w:rsidP="00BE5490">
            <w:pPr>
              <w:spacing w:before="60" w:after="60"/>
              <w:jc w:val="both"/>
              <w:rPr>
                <w:rFonts w:ascii="Arial" w:hAnsi="Arial" w:cs="Arial"/>
                <w:sz w:val="20"/>
                <w:szCs w:val="20"/>
              </w:rPr>
            </w:pPr>
          </w:p>
        </w:tc>
      </w:tr>
      <w:tr w:rsidR="00BE5490" w:rsidRPr="002131DA" w14:paraId="1C7CC860" w14:textId="77777777" w:rsidTr="1BEE50E0">
        <w:tc>
          <w:tcPr>
            <w:tcW w:w="691" w:type="dxa"/>
          </w:tcPr>
          <w:p w14:paraId="7C37710F" w14:textId="77777777" w:rsidR="00BE5490" w:rsidRPr="002131DA" w:rsidRDefault="00BE5490" w:rsidP="00BE5490">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4" w:space="0" w:color="auto"/>
              <w:right w:val="single" w:sz="8" w:space="0" w:color="auto"/>
            </w:tcBorders>
            <w:vAlign w:val="center"/>
          </w:tcPr>
          <w:p w14:paraId="75F93964" w14:textId="1C208E44"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Bendras lazdos ilgis</w:t>
            </w:r>
          </w:p>
        </w:tc>
        <w:tc>
          <w:tcPr>
            <w:tcW w:w="2638" w:type="dxa"/>
            <w:tcBorders>
              <w:top w:val="nil"/>
              <w:left w:val="nil"/>
              <w:bottom w:val="single" w:sz="4" w:space="0" w:color="auto"/>
              <w:right w:val="single" w:sz="8" w:space="0" w:color="auto"/>
            </w:tcBorders>
            <w:vAlign w:val="center"/>
          </w:tcPr>
          <w:p w14:paraId="751BB5B9" w14:textId="27FE838C"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 xml:space="preserve">≤ 1,3 m </w:t>
            </w:r>
          </w:p>
        </w:tc>
        <w:tc>
          <w:tcPr>
            <w:tcW w:w="2962" w:type="dxa"/>
          </w:tcPr>
          <w:p w14:paraId="431778E9" w14:textId="77777777" w:rsidR="00BE5490" w:rsidRPr="002131DA" w:rsidRDefault="00BE5490" w:rsidP="00BE5490">
            <w:pPr>
              <w:spacing w:before="60" w:after="60"/>
              <w:jc w:val="both"/>
              <w:rPr>
                <w:rFonts w:ascii="Arial" w:hAnsi="Arial" w:cs="Arial"/>
                <w:sz w:val="20"/>
                <w:szCs w:val="20"/>
              </w:rPr>
            </w:pPr>
          </w:p>
        </w:tc>
        <w:tc>
          <w:tcPr>
            <w:tcW w:w="4804" w:type="dxa"/>
          </w:tcPr>
          <w:p w14:paraId="7686627A" w14:textId="77777777" w:rsidR="00BE5490" w:rsidRPr="002131DA" w:rsidRDefault="00BE5490" w:rsidP="00BE5490">
            <w:pPr>
              <w:spacing w:before="60" w:after="60"/>
              <w:jc w:val="both"/>
              <w:rPr>
                <w:rFonts w:ascii="Arial" w:hAnsi="Arial" w:cs="Arial"/>
                <w:sz w:val="20"/>
                <w:szCs w:val="20"/>
              </w:rPr>
            </w:pPr>
          </w:p>
        </w:tc>
      </w:tr>
      <w:tr w:rsidR="00BE5490" w:rsidRPr="002131DA" w14:paraId="0E331C05" w14:textId="77777777" w:rsidTr="1BEE50E0">
        <w:tc>
          <w:tcPr>
            <w:tcW w:w="691" w:type="dxa"/>
          </w:tcPr>
          <w:p w14:paraId="56063E0B" w14:textId="77777777" w:rsidR="00BE5490" w:rsidRPr="002131DA" w:rsidRDefault="00BE5490" w:rsidP="00BE5490">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48871D83" w14:textId="6A095837"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 xml:space="preserve">Ant </w:t>
            </w:r>
            <w:proofErr w:type="spellStart"/>
            <w:r w:rsidRPr="00C1342D">
              <w:rPr>
                <w:rFonts w:ascii="Arial" w:hAnsi="Arial" w:cs="Arial"/>
                <w:sz w:val="20"/>
                <w:szCs w:val="20"/>
              </w:rPr>
              <w:t>vienpolės</w:t>
            </w:r>
            <w:proofErr w:type="spellEnd"/>
            <w:r w:rsidRPr="00C1342D">
              <w:rPr>
                <w:rFonts w:ascii="Arial" w:hAnsi="Arial" w:cs="Arial"/>
                <w:sz w:val="20"/>
                <w:szCs w:val="20"/>
              </w:rPr>
              <w:t xml:space="preserve"> izoliacinės lazdos korpuso turi būti pavaizduota:</w:t>
            </w:r>
          </w:p>
        </w:tc>
        <w:tc>
          <w:tcPr>
            <w:tcW w:w="2638" w:type="dxa"/>
            <w:tcBorders>
              <w:top w:val="single" w:sz="4" w:space="0" w:color="auto"/>
              <w:left w:val="single" w:sz="4" w:space="0" w:color="auto"/>
              <w:bottom w:val="single" w:sz="4" w:space="0" w:color="auto"/>
              <w:right w:val="single" w:sz="4" w:space="0" w:color="auto"/>
            </w:tcBorders>
            <w:vAlign w:val="center"/>
          </w:tcPr>
          <w:p w14:paraId="038A2554" w14:textId="77777777" w:rsidR="00BE5490" w:rsidRPr="00C1342D" w:rsidRDefault="00BE5490" w:rsidP="00BE5490">
            <w:pPr>
              <w:numPr>
                <w:ilvl w:val="0"/>
                <w:numId w:val="12"/>
              </w:numPr>
              <w:spacing w:after="160"/>
              <w:rPr>
                <w:rFonts w:ascii="Arial" w:hAnsi="Arial" w:cs="Arial"/>
                <w:sz w:val="20"/>
                <w:szCs w:val="20"/>
              </w:rPr>
            </w:pPr>
            <w:r w:rsidRPr="00C1342D">
              <w:rPr>
                <w:rFonts w:ascii="Arial" w:hAnsi="Arial" w:cs="Arial"/>
                <w:sz w:val="20"/>
                <w:szCs w:val="20"/>
              </w:rPr>
              <w:t>Žiedas atskiriantis, skirtingos spalvos rankenos ir lazdos ribas;</w:t>
            </w:r>
          </w:p>
          <w:p w14:paraId="65C6B7D8" w14:textId="77777777" w:rsidR="00BE5490" w:rsidRPr="00C1342D" w:rsidRDefault="00BE5490" w:rsidP="00BE5490">
            <w:pPr>
              <w:numPr>
                <w:ilvl w:val="0"/>
                <w:numId w:val="12"/>
              </w:numPr>
              <w:spacing w:after="160"/>
              <w:rPr>
                <w:rFonts w:ascii="Arial" w:hAnsi="Arial" w:cs="Arial"/>
                <w:sz w:val="20"/>
                <w:szCs w:val="20"/>
              </w:rPr>
            </w:pPr>
            <w:r w:rsidRPr="00C1342D">
              <w:rPr>
                <w:rFonts w:ascii="Arial" w:hAnsi="Arial" w:cs="Arial"/>
                <w:sz w:val="20"/>
                <w:szCs w:val="20"/>
              </w:rPr>
              <w:t>Serijos numeris;</w:t>
            </w:r>
          </w:p>
          <w:p w14:paraId="1387B961" w14:textId="73B3D9ED" w:rsidR="00BE5490" w:rsidRPr="00C1342D" w:rsidRDefault="00F325E8" w:rsidP="00BE5490">
            <w:pPr>
              <w:numPr>
                <w:ilvl w:val="0"/>
                <w:numId w:val="12"/>
              </w:numPr>
              <w:spacing w:after="160"/>
              <w:rPr>
                <w:rFonts w:ascii="Arial" w:hAnsi="Arial" w:cs="Arial"/>
                <w:sz w:val="20"/>
                <w:szCs w:val="20"/>
              </w:rPr>
            </w:pPr>
            <w:r w:rsidRPr="1BEE50E0">
              <w:rPr>
                <w:rFonts w:ascii="Arial" w:hAnsi="Arial" w:cs="Arial"/>
                <w:sz w:val="20"/>
                <w:szCs w:val="20"/>
              </w:rPr>
              <w:t>Modelis</w:t>
            </w:r>
            <w:r w:rsidR="00BE5490" w:rsidRPr="1BEE50E0">
              <w:rPr>
                <w:rFonts w:ascii="Arial" w:hAnsi="Arial" w:cs="Arial"/>
                <w:sz w:val="20"/>
                <w:szCs w:val="20"/>
              </w:rPr>
              <w:t>;</w:t>
            </w:r>
          </w:p>
          <w:p w14:paraId="58DF84E5" w14:textId="77777777" w:rsidR="00BE5490" w:rsidRPr="00C1342D" w:rsidRDefault="00BE5490" w:rsidP="00BE5490">
            <w:pPr>
              <w:numPr>
                <w:ilvl w:val="0"/>
                <w:numId w:val="12"/>
              </w:numPr>
              <w:spacing w:after="160"/>
              <w:rPr>
                <w:rFonts w:ascii="Arial" w:hAnsi="Arial" w:cs="Arial"/>
                <w:sz w:val="20"/>
                <w:szCs w:val="20"/>
              </w:rPr>
            </w:pPr>
            <w:r w:rsidRPr="00C1342D">
              <w:rPr>
                <w:rFonts w:ascii="Arial" w:hAnsi="Arial" w:cs="Arial"/>
                <w:sz w:val="20"/>
                <w:szCs w:val="20"/>
              </w:rPr>
              <w:t>Laikymo ribos;</w:t>
            </w:r>
          </w:p>
          <w:p w14:paraId="11FA2A0C" w14:textId="77777777" w:rsidR="00BE5490" w:rsidRPr="00C1342D" w:rsidRDefault="00BE5490" w:rsidP="00BE5490">
            <w:pPr>
              <w:numPr>
                <w:ilvl w:val="0"/>
                <w:numId w:val="12"/>
              </w:numPr>
              <w:spacing w:after="160"/>
              <w:rPr>
                <w:rFonts w:ascii="Arial" w:hAnsi="Arial" w:cs="Arial"/>
                <w:sz w:val="20"/>
                <w:szCs w:val="20"/>
              </w:rPr>
            </w:pPr>
            <w:r w:rsidRPr="00C1342D">
              <w:rPr>
                <w:rFonts w:ascii="Arial" w:hAnsi="Arial" w:cs="Arial"/>
                <w:sz w:val="20"/>
                <w:szCs w:val="20"/>
              </w:rPr>
              <w:t>Gaminio standartas;</w:t>
            </w:r>
          </w:p>
          <w:p w14:paraId="02840B8D" w14:textId="452BD491" w:rsidR="00BE5490" w:rsidRPr="00C1342D" w:rsidRDefault="00BE5490" w:rsidP="00BE5490">
            <w:pPr>
              <w:spacing w:before="60" w:after="60"/>
              <w:jc w:val="both"/>
              <w:rPr>
                <w:rFonts w:ascii="Arial" w:hAnsi="Arial" w:cs="Arial"/>
                <w:sz w:val="20"/>
                <w:szCs w:val="20"/>
              </w:rPr>
            </w:pPr>
            <w:r w:rsidRPr="00C1342D">
              <w:rPr>
                <w:rFonts w:ascii="Arial" w:hAnsi="Arial" w:cs="Arial"/>
                <w:sz w:val="20"/>
                <w:szCs w:val="20"/>
              </w:rPr>
              <w:t>CE ženklinimas.</w:t>
            </w:r>
          </w:p>
        </w:tc>
        <w:tc>
          <w:tcPr>
            <w:tcW w:w="2962" w:type="dxa"/>
            <w:tcBorders>
              <w:left w:val="single" w:sz="4" w:space="0" w:color="auto"/>
            </w:tcBorders>
          </w:tcPr>
          <w:p w14:paraId="1EBBD559" w14:textId="77777777" w:rsidR="00BE5490" w:rsidRPr="002131DA" w:rsidRDefault="00BE5490" w:rsidP="00BE5490">
            <w:pPr>
              <w:spacing w:before="60" w:after="60"/>
              <w:jc w:val="both"/>
              <w:rPr>
                <w:rFonts w:ascii="Arial" w:hAnsi="Arial" w:cs="Arial"/>
                <w:sz w:val="20"/>
                <w:szCs w:val="20"/>
              </w:rPr>
            </w:pPr>
          </w:p>
        </w:tc>
        <w:tc>
          <w:tcPr>
            <w:tcW w:w="4804" w:type="dxa"/>
          </w:tcPr>
          <w:p w14:paraId="26F488DC" w14:textId="77777777" w:rsidR="00BE5490" w:rsidRPr="002131DA" w:rsidRDefault="00BE5490" w:rsidP="00BE5490">
            <w:pPr>
              <w:spacing w:before="60" w:after="60"/>
              <w:jc w:val="both"/>
              <w:rPr>
                <w:rFonts w:ascii="Arial" w:hAnsi="Arial" w:cs="Arial"/>
                <w:sz w:val="20"/>
                <w:szCs w:val="20"/>
              </w:rPr>
            </w:pPr>
          </w:p>
        </w:tc>
      </w:tr>
      <w:tr w:rsidR="002165D7" w:rsidRPr="002131DA" w14:paraId="20ADD751" w14:textId="77777777" w:rsidTr="1BEE50E0">
        <w:tc>
          <w:tcPr>
            <w:tcW w:w="691" w:type="dxa"/>
          </w:tcPr>
          <w:p w14:paraId="58443808"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4C26832A" w14:textId="6640479A"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Izoliacinės lazdos vamzdžio forma</w:t>
            </w:r>
          </w:p>
        </w:tc>
        <w:tc>
          <w:tcPr>
            <w:tcW w:w="2638" w:type="dxa"/>
            <w:tcBorders>
              <w:top w:val="single" w:sz="4" w:space="0" w:color="auto"/>
              <w:left w:val="single" w:sz="4" w:space="0" w:color="auto"/>
              <w:bottom w:val="single" w:sz="4" w:space="0" w:color="auto"/>
              <w:right w:val="single" w:sz="4" w:space="0" w:color="auto"/>
            </w:tcBorders>
            <w:vAlign w:val="center"/>
          </w:tcPr>
          <w:p w14:paraId="4B07D27C" w14:textId="77777777" w:rsidR="002165D7" w:rsidRPr="00C1342D" w:rsidRDefault="002165D7" w:rsidP="002165D7">
            <w:pPr>
              <w:spacing w:after="160" w:line="259" w:lineRule="auto"/>
              <w:rPr>
                <w:rFonts w:ascii="Arial" w:hAnsi="Arial" w:cs="Arial"/>
                <w:sz w:val="20"/>
                <w:szCs w:val="20"/>
              </w:rPr>
            </w:pPr>
            <w:r w:rsidRPr="00C1342D">
              <w:rPr>
                <w:rFonts w:ascii="Arial" w:hAnsi="Arial" w:cs="Arial"/>
                <w:sz w:val="20"/>
                <w:szCs w:val="20"/>
              </w:rPr>
              <w:t>Apvali</w:t>
            </w:r>
          </w:p>
          <w:p w14:paraId="7C82D08D" w14:textId="77777777" w:rsidR="002165D7" w:rsidRPr="00C1342D" w:rsidRDefault="002165D7" w:rsidP="002165D7">
            <w:pPr>
              <w:spacing w:before="60" w:after="60"/>
              <w:jc w:val="both"/>
              <w:rPr>
                <w:rFonts w:ascii="Arial" w:hAnsi="Arial" w:cs="Arial"/>
                <w:sz w:val="20"/>
                <w:szCs w:val="20"/>
              </w:rPr>
            </w:pPr>
          </w:p>
        </w:tc>
        <w:tc>
          <w:tcPr>
            <w:tcW w:w="2962" w:type="dxa"/>
            <w:tcBorders>
              <w:left w:val="single" w:sz="4" w:space="0" w:color="auto"/>
            </w:tcBorders>
          </w:tcPr>
          <w:p w14:paraId="41879973" w14:textId="77777777" w:rsidR="002165D7" w:rsidRPr="002131DA" w:rsidRDefault="002165D7" w:rsidP="002165D7">
            <w:pPr>
              <w:spacing w:before="60" w:after="60"/>
              <w:jc w:val="both"/>
              <w:rPr>
                <w:rFonts w:ascii="Arial" w:hAnsi="Arial" w:cs="Arial"/>
                <w:sz w:val="20"/>
                <w:szCs w:val="20"/>
              </w:rPr>
            </w:pPr>
          </w:p>
        </w:tc>
        <w:tc>
          <w:tcPr>
            <w:tcW w:w="4804" w:type="dxa"/>
          </w:tcPr>
          <w:p w14:paraId="0A169DBB" w14:textId="77777777" w:rsidR="002165D7" w:rsidRPr="002131DA" w:rsidRDefault="002165D7" w:rsidP="002165D7">
            <w:pPr>
              <w:spacing w:before="60" w:after="60"/>
              <w:jc w:val="both"/>
              <w:rPr>
                <w:rFonts w:ascii="Arial" w:hAnsi="Arial" w:cs="Arial"/>
                <w:sz w:val="20"/>
                <w:szCs w:val="20"/>
              </w:rPr>
            </w:pPr>
          </w:p>
        </w:tc>
      </w:tr>
      <w:tr w:rsidR="002165D7" w:rsidRPr="002131DA" w14:paraId="7DC895F5" w14:textId="77777777" w:rsidTr="1BEE50E0">
        <w:tc>
          <w:tcPr>
            <w:tcW w:w="691" w:type="dxa"/>
          </w:tcPr>
          <w:p w14:paraId="5AF07F55"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5751D07F" w14:textId="0622BC56"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Lazdos paviršius</w:t>
            </w:r>
          </w:p>
        </w:tc>
        <w:tc>
          <w:tcPr>
            <w:tcW w:w="2638" w:type="dxa"/>
            <w:tcBorders>
              <w:top w:val="single" w:sz="4" w:space="0" w:color="auto"/>
              <w:left w:val="single" w:sz="4" w:space="0" w:color="auto"/>
              <w:bottom w:val="single" w:sz="4" w:space="0" w:color="auto"/>
              <w:right w:val="single" w:sz="4" w:space="0" w:color="auto"/>
            </w:tcBorders>
            <w:vAlign w:val="center"/>
          </w:tcPr>
          <w:p w14:paraId="78B87233" w14:textId="7D9FE82F"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Lygus, blizgus</w:t>
            </w:r>
          </w:p>
        </w:tc>
        <w:tc>
          <w:tcPr>
            <w:tcW w:w="2962" w:type="dxa"/>
            <w:tcBorders>
              <w:left w:val="single" w:sz="4" w:space="0" w:color="auto"/>
            </w:tcBorders>
          </w:tcPr>
          <w:p w14:paraId="5701F51A" w14:textId="77777777" w:rsidR="002165D7" w:rsidRPr="002131DA" w:rsidRDefault="002165D7" w:rsidP="002165D7">
            <w:pPr>
              <w:spacing w:before="60" w:after="60"/>
              <w:jc w:val="both"/>
              <w:rPr>
                <w:rFonts w:ascii="Arial" w:hAnsi="Arial" w:cs="Arial"/>
                <w:sz w:val="20"/>
                <w:szCs w:val="20"/>
              </w:rPr>
            </w:pPr>
          </w:p>
        </w:tc>
        <w:tc>
          <w:tcPr>
            <w:tcW w:w="4804" w:type="dxa"/>
          </w:tcPr>
          <w:p w14:paraId="0124D9EA" w14:textId="77777777" w:rsidR="002165D7" w:rsidRPr="002131DA" w:rsidRDefault="002165D7" w:rsidP="002165D7">
            <w:pPr>
              <w:spacing w:before="60" w:after="60"/>
              <w:jc w:val="both"/>
              <w:rPr>
                <w:rFonts w:ascii="Arial" w:hAnsi="Arial" w:cs="Arial"/>
                <w:sz w:val="20"/>
                <w:szCs w:val="20"/>
              </w:rPr>
            </w:pPr>
          </w:p>
        </w:tc>
      </w:tr>
      <w:tr w:rsidR="002165D7" w:rsidRPr="002131DA" w14:paraId="50E4960D" w14:textId="77777777" w:rsidTr="1BEE50E0">
        <w:tc>
          <w:tcPr>
            <w:tcW w:w="691" w:type="dxa"/>
          </w:tcPr>
          <w:p w14:paraId="691DE44A"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3ACBCBB1" w14:textId="7A9B5512"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Lazdos transportavimo dėklas</w:t>
            </w:r>
          </w:p>
        </w:tc>
        <w:tc>
          <w:tcPr>
            <w:tcW w:w="2638" w:type="dxa"/>
            <w:tcBorders>
              <w:top w:val="single" w:sz="4" w:space="0" w:color="auto"/>
              <w:left w:val="single" w:sz="4" w:space="0" w:color="auto"/>
              <w:bottom w:val="single" w:sz="4" w:space="0" w:color="auto"/>
              <w:right w:val="single" w:sz="4" w:space="0" w:color="auto"/>
            </w:tcBorders>
            <w:vAlign w:val="center"/>
          </w:tcPr>
          <w:p w14:paraId="341B9970" w14:textId="77777777" w:rsidR="002165D7" w:rsidRPr="00C1342D" w:rsidRDefault="002165D7" w:rsidP="002165D7">
            <w:pPr>
              <w:numPr>
                <w:ilvl w:val="0"/>
                <w:numId w:val="13"/>
              </w:numPr>
              <w:spacing w:after="160" w:line="259" w:lineRule="auto"/>
              <w:contextualSpacing/>
              <w:rPr>
                <w:rFonts w:ascii="Arial" w:hAnsi="Arial" w:cs="Arial"/>
                <w:sz w:val="20"/>
                <w:szCs w:val="20"/>
              </w:rPr>
            </w:pPr>
            <w:r w:rsidRPr="00C1342D">
              <w:rPr>
                <w:rFonts w:ascii="Arial" w:hAnsi="Arial" w:cs="Arial"/>
                <w:sz w:val="20"/>
                <w:szCs w:val="20"/>
              </w:rPr>
              <w:t>Atsparus vandeniui;</w:t>
            </w:r>
          </w:p>
          <w:p w14:paraId="375212DA" w14:textId="21DA27F2"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Nailoninis ar kita tvirta medžiaga.</w:t>
            </w:r>
          </w:p>
        </w:tc>
        <w:tc>
          <w:tcPr>
            <w:tcW w:w="2962" w:type="dxa"/>
            <w:tcBorders>
              <w:left w:val="single" w:sz="4" w:space="0" w:color="auto"/>
            </w:tcBorders>
          </w:tcPr>
          <w:p w14:paraId="62AA0EF5" w14:textId="77777777" w:rsidR="002165D7" w:rsidRPr="002131DA" w:rsidRDefault="002165D7" w:rsidP="002165D7">
            <w:pPr>
              <w:spacing w:before="60" w:after="60"/>
              <w:jc w:val="both"/>
              <w:rPr>
                <w:rFonts w:ascii="Arial" w:hAnsi="Arial" w:cs="Arial"/>
                <w:sz w:val="20"/>
                <w:szCs w:val="20"/>
              </w:rPr>
            </w:pPr>
          </w:p>
        </w:tc>
        <w:tc>
          <w:tcPr>
            <w:tcW w:w="4804" w:type="dxa"/>
          </w:tcPr>
          <w:p w14:paraId="310CBE12" w14:textId="77777777" w:rsidR="002165D7" w:rsidRPr="002131DA" w:rsidRDefault="002165D7" w:rsidP="002165D7">
            <w:pPr>
              <w:spacing w:before="60" w:after="60"/>
              <w:jc w:val="both"/>
              <w:rPr>
                <w:rFonts w:ascii="Arial" w:hAnsi="Arial" w:cs="Arial"/>
                <w:sz w:val="20"/>
                <w:szCs w:val="20"/>
              </w:rPr>
            </w:pPr>
          </w:p>
        </w:tc>
      </w:tr>
      <w:tr w:rsidR="002165D7" w:rsidRPr="002131DA" w14:paraId="46F71D3A" w14:textId="77777777" w:rsidTr="1BEE50E0">
        <w:tc>
          <w:tcPr>
            <w:tcW w:w="691" w:type="dxa"/>
          </w:tcPr>
          <w:p w14:paraId="34E31F0C"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082ACCCE" w14:textId="493B229D"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Lazdos priežiūra</w:t>
            </w:r>
          </w:p>
        </w:tc>
        <w:tc>
          <w:tcPr>
            <w:tcW w:w="2638" w:type="dxa"/>
            <w:tcBorders>
              <w:top w:val="single" w:sz="4" w:space="0" w:color="auto"/>
              <w:left w:val="single" w:sz="4" w:space="0" w:color="auto"/>
              <w:bottom w:val="single" w:sz="4" w:space="0" w:color="auto"/>
              <w:right w:val="single" w:sz="4" w:space="0" w:color="auto"/>
            </w:tcBorders>
            <w:vAlign w:val="center"/>
          </w:tcPr>
          <w:p w14:paraId="6CFFAC36" w14:textId="7CABC79C"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Nereikia papildomai vaškuoti, pakanka po panaudojimo nuvalyti.</w:t>
            </w:r>
          </w:p>
        </w:tc>
        <w:tc>
          <w:tcPr>
            <w:tcW w:w="2962" w:type="dxa"/>
            <w:tcBorders>
              <w:left w:val="single" w:sz="4" w:space="0" w:color="auto"/>
            </w:tcBorders>
          </w:tcPr>
          <w:p w14:paraId="277E885B" w14:textId="77777777" w:rsidR="002165D7" w:rsidRPr="002131DA" w:rsidRDefault="002165D7" w:rsidP="002165D7">
            <w:pPr>
              <w:spacing w:before="60" w:after="60"/>
              <w:jc w:val="both"/>
              <w:rPr>
                <w:rFonts w:ascii="Arial" w:hAnsi="Arial" w:cs="Arial"/>
                <w:sz w:val="20"/>
                <w:szCs w:val="20"/>
              </w:rPr>
            </w:pPr>
          </w:p>
        </w:tc>
        <w:tc>
          <w:tcPr>
            <w:tcW w:w="4804" w:type="dxa"/>
          </w:tcPr>
          <w:p w14:paraId="3C41E4E6" w14:textId="77777777" w:rsidR="002165D7" w:rsidRPr="002131DA" w:rsidRDefault="002165D7" w:rsidP="002165D7">
            <w:pPr>
              <w:spacing w:before="60" w:after="60"/>
              <w:jc w:val="both"/>
              <w:rPr>
                <w:rFonts w:ascii="Arial" w:hAnsi="Arial" w:cs="Arial"/>
                <w:sz w:val="20"/>
                <w:szCs w:val="20"/>
              </w:rPr>
            </w:pPr>
          </w:p>
        </w:tc>
      </w:tr>
      <w:tr w:rsidR="002165D7" w:rsidRPr="002131DA" w14:paraId="06C77EE6" w14:textId="77777777" w:rsidTr="1BEE50E0">
        <w:tc>
          <w:tcPr>
            <w:tcW w:w="691" w:type="dxa"/>
          </w:tcPr>
          <w:p w14:paraId="0BFE60DF"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38D70AB4" w14:textId="65159F0F"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 xml:space="preserve">Garantija        </w:t>
            </w:r>
          </w:p>
        </w:tc>
        <w:tc>
          <w:tcPr>
            <w:tcW w:w="2638" w:type="dxa"/>
            <w:tcBorders>
              <w:top w:val="single" w:sz="4" w:space="0" w:color="auto"/>
              <w:left w:val="single" w:sz="4" w:space="0" w:color="auto"/>
              <w:bottom w:val="single" w:sz="4" w:space="0" w:color="auto"/>
              <w:right w:val="single" w:sz="4" w:space="0" w:color="auto"/>
            </w:tcBorders>
            <w:vAlign w:val="center"/>
          </w:tcPr>
          <w:p w14:paraId="2CC25E01" w14:textId="0983F82A"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 24 mėn.</w:t>
            </w:r>
          </w:p>
        </w:tc>
        <w:tc>
          <w:tcPr>
            <w:tcW w:w="2962" w:type="dxa"/>
            <w:tcBorders>
              <w:left w:val="single" w:sz="4" w:space="0" w:color="auto"/>
            </w:tcBorders>
          </w:tcPr>
          <w:p w14:paraId="379D1233" w14:textId="77777777" w:rsidR="002165D7" w:rsidRPr="002131DA" w:rsidRDefault="002165D7" w:rsidP="002165D7">
            <w:pPr>
              <w:spacing w:before="60" w:after="60"/>
              <w:jc w:val="both"/>
              <w:rPr>
                <w:rFonts w:ascii="Arial" w:hAnsi="Arial" w:cs="Arial"/>
                <w:sz w:val="20"/>
                <w:szCs w:val="20"/>
              </w:rPr>
            </w:pPr>
          </w:p>
        </w:tc>
        <w:tc>
          <w:tcPr>
            <w:tcW w:w="4804" w:type="dxa"/>
          </w:tcPr>
          <w:p w14:paraId="1FCFED18" w14:textId="77777777" w:rsidR="002165D7" w:rsidRPr="002131DA" w:rsidRDefault="002165D7" w:rsidP="002165D7">
            <w:pPr>
              <w:spacing w:before="60" w:after="60"/>
              <w:jc w:val="both"/>
              <w:rPr>
                <w:rFonts w:ascii="Arial" w:hAnsi="Arial" w:cs="Arial"/>
                <w:sz w:val="20"/>
                <w:szCs w:val="20"/>
              </w:rPr>
            </w:pPr>
          </w:p>
        </w:tc>
      </w:tr>
      <w:tr w:rsidR="002165D7" w:rsidRPr="002131DA" w14:paraId="7685C740" w14:textId="77777777" w:rsidTr="1BEE50E0">
        <w:tc>
          <w:tcPr>
            <w:tcW w:w="691" w:type="dxa"/>
          </w:tcPr>
          <w:p w14:paraId="29376646"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4D5B6724" w14:textId="144225D0" w:rsidR="002165D7" w:rsidRPr="00C1342D" w:rsidRDefault="002165D7" w:rsidP="002165D7">
            <w:pPr>
              <w:spacing w:before="60" w:after="60"/>
              <w:jc w:val="both"/>
              <w:rPr>
                <w:rFonts w:ascii="Arial" w:hAnsi="Arial" w:cs="Arial"/>
                <w:sz w:val="20"/>
                <w:szCs w:val="20"/>
              </w:rPr>
            </w:pPr>
            <w:r w:rsidRPr="1BEE50E0">
              <w:rPr>
                <w:rFonts w:ascii="Arial" w:hAnsi="Arial" w:cs="Arial"/>
                <w:sz w:val="20"/>
                <w:szCs w:val="20"/>
              </w:rPr>
              <w:t>Galiojimo laikas</w:t>
            </w:r>
            <w:r w:rsidR="3717F72D" w:rsidRPr="1BEE50E0">
              <w:rPr>
                <w:rFonts w:ascii="Arial" w:hAnsi="Arial" w:cs="Arial"/>
                <w:sz w:val="20"/>
                <w:szCs w:val="20"/>
              </w:rPr>
              <w:t xml:space="preserve"> iki periodinės patikros</w:t>
            </w:r>
          </w:p>
        </w:tc>
        <w:tc>
          <w:tcPr>
            <w:tcW w:w="2638" w:type="dxa"/>
            <w:tcBorders>
              <w:top w:val="single" w:sz="4" w:space="0" w:color="auto"/>
              <w:left w:val="single" w:sz="4" w:space="0" w:color="auto"/>
              <w:bottom w:val="single" w:sz="4" w:space="0" w:color="auto"/>
              <w:right w:val="single" w:sz="4" w:space="0" w:color="auto"/>
            </w:tcBorders>
            <w:vAlign w:val="center"/>
          </w:tcPr>
          <w:p w14:paraId="4690B681" w14:textId="3387044E"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Gamintojas patikras rekomenduoja atlikti periodiškai kas 6 metus, skaičiuojant nuo pirmo panaudojimo dienos.</w:t>
            </w:r>
          </w:p>
        </w:tc>
        <w:tc>
          <w:tcPr>
            <w:tcW w:w="2962" w:type="dxa"/>
            <w:tcBorders>
              <w:left w:val="single" w:sz="4" w:space="0" w:color="auto"/>
            </w:tcBorders>
          </w:tcPr>
          <w:p w14:paraId="38B65851" w14:textId="77777777" w:rsidR="002165D7" w:rsidRPr="002131DA" w:rsidRDefault="002165D7" w:rsidP="002165D7">
            <w:pPr>
              <w:spacing w:before="60" w:after="60"/>
              <w:jc w:val="both"/>
              <w:rPr>
                <w:rFonts w:ascii="Arial" w:hAnsi="Arial" w:cs="Arial"/>
                <w:sz w:val="20"/>
                <w:szCs w:val="20"/>
              </w:rPr>
            </w:pPr>
          </w:p>
        </w:tc>
        <w:tc>
          <w:tcPr>
            <w:tcW w:w="4804" w:type="dxa"/>
          </w:tcPr>
          <w:p w14:paraId="4666F304" w14:textId="77777777" w:rsidR="002165D7" w:rsidRPr="002131DA" w:rsidRDefault="002165D7" w:rsidP="002165D7">
            <w:pPr>
              <w:spacing w:before="60" w:after="60"/>
              <w:jc w:val="both"/>
              <w:rPr>
                <w:rFonts w:ascii="Arial" w:hAnsi="Arial" w:cs="Arial"/>
                <w:sz w:val="20"/>
                <w:szCs w:val="20"/>
              </w:rPr>
            </w:pPr>
          </w:p>
        </w:tc>
      </w:tr>
      <w:tr w:rsidR="002165D7" w:rsidRPr="002131DA" w14:paraId="6CDDB8B6" w14:textId="77777777" w:rsidTr="1BEE50E0">
        <w:tc>
          <w:tcPr>
            <w:tcW w:w="691" w:type="dxa"/>
          </w:tcPr>
          <w:p w14:paraId="65E3B39B"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6B6E390B" w14:textId="5DBCE479"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Periodinės patikros</w:t>
            </w:r>
          </w:p>
        </w:tc>
        <w:tc>
          <w:tcPr>
            <w:tcW w:w="2638" w:type="dxa"/>
            <w:tcBorders>
              <w:top w:val="single" w:sz="4" w:space="0" w:color="auto"/>
              <w:left w:val="single" w:sz="4" w:space="0" w:color="auto"/>
              <w:bottom w:val="single" w:sz="4" w:space="0" w:color="auto"/>
              <w:right w:val="single" w:sz="4" w:space="0" w:color="auto"/>
            </w:tcBorders>
            <w:vAlign w:val="center"/>
          </w:tcPr>
          <w:p w14:paraId="3295E261" w14:textId="77777777" w:rsidR="002165D7" w:rsidRPr="00C1342D" w:rsidRDefault="002165D7" w:rsidP="002165D7">
            <w:pPr>
              <w:spacing w:after="160" w:line="259" w:lineRule="auto"/>
              <w:rPr>
                <w:rFonts w:ascii="Arial" w:hAnsi="Arial" w:cs="Arial"/>
                <w:sz w:val="20"/>
                <w:szCs w:val="20"/>
              </w:rPr>
            </w:pPr>
            <w:r w:rsidRPr="00C1342D">
              <w:rPr>
                <w:rFonts w:ascii="Arial" w:hAnsi="Arial" w:cs="Arial"/>
                <w:sz w:val="20"/>
                <w:szCs w:val="20"/>
              </w:rPr>
              <w:t>Prekės priežiūros ir naudojimosi instrukcijoje turi būti aiškiai nurodyta ar lazda turi būti bandoma ir kokiu periodiškumu.</w:t>
            </w:r>
          </w:p>
          <w:p w14:paraId="7E8F3EDF" w14:textId="3B1A76B6"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lastRenderedPageBreak/>
              <w:t>Gamintojas patvirtina, kad Prekės periodines patikras ir bandymus, pagal gamintojo rekomendacijas, gali atlikti Pirkėjas ir/ arba Lietuvoje registruota ir licenciją bei laboratoriją bandymams atlikti turinti įmonė.</w:t>
            </w:r>
          </w:p>
        </w:tc>
        <w:tc>
          <w:tcPr>
            <w:tcW w:w="2962" w:type="dxa"/>
            <w:tcBorders>
              <w:left w:val="single" w:sz="4" w:space="0" w:color="auto"/>
            </w:tcBorders>
          </w:tcPr>
          <w:p w14:paraId="586BF628" w14:textId="77777777" w:rsidR="002165D7" w:rsidRPr="002131DA" w:rsidRDefault="002165D7" w:rsidP="002165D7">
            <w:pPr>
              <w:spacing w:before="60" w:after="60"/>
              <w:jc w:val="both"/>
              <w:rPr>
                <w:rFonts w:ascii="Arial" w:hAnsi="Arial" w:cs="Arial"/>
                <w:sz w:val="20"/>
                <w:szCs w:val="20"/>
              </w:rPr>
            </w:pPr>
          </w:p>
        </w:tc>
        <w:tc>
          <w:tcPr>
            <w:tcW w:w="4804" w:type="dxa"/>
          </w:tcPr>
          <w:p w14:paraId="40CF5431" w14:textId="77777777" w:rsidR="002165D7" w:rsidRPr="002131DA" w:rsidRDefault="002165D7" w:rsidP="002165D7">
            <w:pPr>
              <w:spacing w:before="60" w:after="60"/>
              <w:jc w:val="both"/>
              <w:rPr>
                <w:rFonts w:ascii="Arial" w:hAnsi="Arial" w:cs="Arial"/>
                <w:sz w:val="20"/>
                <w:szCs w:val="20"/>
              </w:rPr>
            </w:pPr>
          </w:p>
        </w:tc>
      </w:tr>
      <w:tr w:rsidR="002165D7" w:rsidRPr="002131DA" w14:paraId="53D8E3E5" w14:textId="77777777" w:rsidTr="1BEE50E0">
        <w:tc>
          <w:tcPr>
            <w:tcW w:w="691" w:type="dxa"/>
          </w:tcPr>
          <w:p w14:paraId="32EE7175" w14:textId="77777777" w:rsidR="002165D7" w:rsidRPr="002131DA" w:rsidRDefault="002165D7" w:rsidP="002165D7">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008373D8" w14:textId="0148E4EF" w:rsidR="002165D7" w:rsidRPr="00C1342D" w:rsidRDefault="002165D7" w:rsidP="002165D7">
            <w:pPr>
              <w:spacing w:before="60" w:after="60"/>
              <w:jc w:val="both"/>
              <w:rPr>
                <w:rFonts w:ascii="Arial" w:hAnsi="Arial" w:cs="Arial"/>
                <w:sz w:val="20"/>
                <w:szCs w:val="20"/>
              </w:rPr>
            </w:pPr>
            <w:r w:rsidRPr="00C1342D">
              <w:rPr>
                <w:rFonts w:ascii="Arial" w:hAnsi="Arial" w:cs="Arial"/>
                <w:sz w:val="20"/>
                <w:szCs w:val="20"/>
              </w:rPr>
              <w:t>Bendri reikalavimai</w:t>
            </w:r>
          </w:p>
        </w:tc>
        <w:tc>
          <w:tcPr>
            <w:tcW w:w="2638" w:type="dxa"/>
            <w:tcBorders>
              <w:top w:val="single" w:sz="4" w:space="0" w:color="auto"/>
              <w:left w:val="single" w:sz="4" w:space="0" w:color="auto"/>
              <w:bottom w:val="single" w:sz="4" w:space="0" w:color="auto"/>
              <w:right w:val="single" w:sz="4" w:space="0" w:color="auto"/>
            </w:tcBorders>
            <w:vAlign w:val="center"/>
          </w:tcPr>
          <w:p w14:paraId="4DFFCCE1" w14:textId="704FB06A" w:rsidR="002165D7" w:rsidRPr="00C1342D" w:rsidRDefault="002165D7" w:rsidP="002165D7">
            <w:pPr>
              <w:spacing w:before="60" w:after="60"/>
              <w:jc w:val="both"/>
              <w:rPr>
                <w:rFonts w:ascii="Arial" w:hAnsi="Arial" w:cs="Arial"/>
                <w:sz w:val="20"/>
                <w:szCs w:val="20"/>
              </w:rPr>
            </w:pPr>
            <w:r w:rsidRPr="1BEE50E0">
              <w:rPr>
                <w:rFonts w:ascii="Arial" w:hAnsi="Arial" w:cs="Arial"/>
                <w:sz w:val="20"/>
                <w:szCs w:val="20"/>
              </w:rPr>
              <w:t>Prieš pardavimą gamintojas atlieka prekės pirminę patikrą bei kalibravimą</w:t>
            </w:r>
            <w:r w:rsidR="0787ECDB" w:rsidRPr="1BEE50E0">
              <w:rPr>
                <w:rFonts w:ascii="Arial" w:hAnsi="Arial" w:cs="Arial"/>
                <w:sz w:val="20"/>
                <w:szCs w:val="20"/>
              </w:rPr>
              <w:t>, Tiekėjas</w:t>
            </w:r>
            <w:r w:rsidRPr="1BEE50E0">
              <w:rPr>
                <w:rFonts w:ascii="Arial" w:hAnsi="Arial" w:cs="Arial"/>
                <w:sz w:val="20"/>
                <w:szCs w:val="20"/>
              </w:rPr>
              <w:t xml:space="preserve"> pateikia tai patvirtinantį dokumentą.</w:t>
            </w:r>
          </w:p>
        </w:tc>
        <w:tc>
          <w:tcPr>
            <w:tcW w:w="2962" w:type="dxa"/>
            <w:tcBorders>
              <w:left w:val="single" w:sz="4" w:space="0" w:color="auto"/>
            </w:tcBorders>
          </w:tcPr>
          <w:p w14:paraId="6963C268" w14:textId="77777777" w:rsidR="002165D7" w:rsidRPr="002131DA" w:rsidRDefault="002165D7" w:rsidP="002165D7">
            <w:pPr>
              <w:spacing w:before="60" w:after="60"/>
              <w:jc w:val="both"/>
              <w:rPr>
                <w:rFonts w:ascii="Arial" w:hAnsi="Arial" w:cs="Arial"/>
                <w:sz w:val="20"/>
                <w:szCs w:val="20"/>
              </w:rPr>
            </w:pPr>
          </w:p>
        </w:tc>
        <w:tc>
          <w:tcPr>
            <w:tcW w:w="4804" w:type="dxa"/>
          </w:tcPr>
          <w:p w14:paraId="3325FFF3" w14:textId="77777777" w:rsidR="002165D7" w:rsidRPr="002131DA" w:rsidRDefault="002165D7" w:rsidP="002165D7">
            <w:pPr>
              <w:spacing w:before="60" w:after="60"/>
              <w:jc w:val="both"/>
              <w:rPr>
                <w:rFonts w:ascii="Arial" w:hAnsi="Arial" w:cs="Arial"/>
                <w:sz w:val="20"/>
                <w:szCs w:val="20"/>
              </w:rPr>
            </w:pPr>
          </w:p>
        </w:tc>
      </w:tr>
      <w:tr w:rsidR="008F2E71" w:rsidRPr="002131DA" w14:paraId="052D19DB" w14:textId="77777777" w:rsidTr="1BEE50E0">
        <w:tc>
          <w:tcPr>
            <w:tcW w:w="14737" w:type="dxa"/>
            <w:gridSpan w:val="5"/>
            <w:shd w:val="clear" w:color="auto" w:fill="92D050"/>
          </w:tcPr>
          <w:p w14:paraId="38EA0776" w14:textId="7D12CDF6" w:rsidR="008F2E71" w:rsidRPr="002E7569" w:rsidRDefault="00407620" w:rsidP="00C1342D">
            <w:pPr>
              <w:spacing w:before="60" w:after="60"/>
              <w:jc w:val="center"/>
              <w:rPr>
                <w:rFonts w:ascii="Arial" w:hAnsi="Arial" w:cs="Arial"/>
                <w:b/>
                <w:bCs/>
                <w:i/>
                <w:iCs/>
                <w:sz w:val="20"/>
                <w:szCs w:val="20"/>
              </w:rPr>
            </w:pPr>
            <w:r w:rsidRPr="002E7569">
              <w:rPr>
                <w:rFonts w:ascii="Arial" w:hAnsi="Arial" w:cs="Arial"/>
                <w:b/>
                <w:bCs/>
                <w:i/>
                <w:iCs/>
                <w:sz w:val="20"/>
                <w:szCs w:val="20"/>
              </w:rPr>
              <w:t xml:space="preserve">5÷36 </w:t>
            </w:r>
            <w:proofErr w:type="spellStart"/>
            <w:r w:rsidRPr="002E7569">
              <w:rPr>
                <w:rFonts w:ascii="Arial" w:hAnsi="Arial" w:cs="Arial"/>
                <w:b/>
                <w:bCs/>
                <w:i/>
                <w:iCs/>
                <w:sz w:val="20"/>
                <w:szCs w:val="20"/>
              </w:rPr>
              <w:t>kV</w:t>
            </w:r>
            <w:proofErr w:type="spellEnd"/>
            <w:r w:rsidRPr="002E7569">
              <w:rPr>
                <w:rFonts w:ascii="Arial" w:hAnsi="Arial" w:cs="Arial"/>
                <w:b/>
                <w:bCs/>
                <w:i/>
                <w:iCs/>
                <w:sz w:val="20"/>
                <w:szCs w:val="20"/>
              </w:rPr>
              <w:t xml:space="preserve"> Elektroninis įtampos indikatorius (detektorius)</w:t>
            </w:r>
          </w:p>
        </w:tc>
      </w:tr>
      <w:tr w:rsidR="008F2E71" w:rsidRPr="002131DA" w14:paraId="63C8A05C" w14:textId="77777777" w:rsidTr="1BEE50E0">
        <w:tc>
          <w:tcPr>
            <w:tcW w:w="691" w:type="dxa"/>
          </w:tcPr>
          <w:p w14:paraId="29D9CCDB" w14:textId="77777777" w:rsidR="008F2E71" w:rsidRPr="002131DA" w:rsidRDefault="008F2E71" w:rsidP="008F2E71">
            <w:pPr>
              <w:pStyle w:val="ListParagraph"/>
              <w:spacing w:before="60" w:after="60"/>
              <w:ind w:left="0"/>
              <w:rPr>
                <w:rFonts w:ascii="Arial" w:hAnsi="Arial" w:cs="Arial"/>
                <w:sz w:val="20"/>
                <w:szCs w:val="20"/>
              </w:rPr>
            </w:pPr>
          </w:p>
        </w:tc>
        <w:tc>
          <w:tcPr>
            <w:tcW w:w="3642" w:type="dxa"/>
          </w:tcPr>
          <w:p w14:paraId="2394BC4F" w14:textId="2844484E" w:rsidR="008F2E71" w:rsidRPr="002131DA" w:rsidRDefault="00C1342D" w:rsidP="007C059D">
            <w:pPr>
              <w:spacing w:before="60" w:after="60"/>
              <w:jc w:val="both"/>
              <w:rPr>
                <w:rFonts w:ascii="Arial" w:hAnsi="Arial" w:cs="Arial"/>
                <w:sz w:val="20"/>
                <w:szCs w:val="20"/>
              </w:rPr>
            </w:pPr>
            <w:r w:rsidRPr="00F07FDC">
              <w:rPr>
                <w:rFonts w:ascii="Arial" w:hAnsi="Arial" w:cs="Arial"/>
                <w:b/>
                <w:bCs/>
                <w:sz w:val="20"/>
                <w:szCs w:val="20"/>
              </w:rPr>
              <w:t>Prekės gamintojas, tipas, modelis</w:t>
            </w:r>
          </w:p>
        </w:tc>
        <w:tc>
          <w:tcPr>
            <w:tcW w:w="2638" w:type="dxa"/>
          </w:tcPr>
          <w:p w14:paraId="1C08F8DF" w14:textId="77777777" w:rsidR="008F2E71" w:rsidRPr="002131DA" w:rsidRDefault="008F2E71" w:rsidP="007C059D">
            <w:pPr>
              <w:spacing w:before="60" w:after="60"/>
              <w:jc w:val="both"/>
              <w:rPr>
                <w:rFonts w:ascii="Arial" w:hAnsi="Arial" w:cs="Arial"/>
                <w:sz w:val="20"/>
                <w:szCs w:val="20"/>
              </w:rPr>
            </w:pPr>
          </w:p>
        </w:tc>
        <w:tc>
          <w:tcPr>
            <w:tcW w:w="2962" w:type="dxa"/>
          </w:tcPr>
          <w:p w14:paraId="1F403225" w14:textId="77777777" w:rsidR="008F2E71" w:rsidRPr="002131DA" w:rsidRDefault="008F2E71" w:rsidP="007C059D">
            <w:pPr>
              <w:spacing w:before="60" w:after="60"/>
              <w:jc w:val="both"/>
              <w:rPr>
                <w:rFonts w:ascii="Arial" w:hAnsi="Arial" w:cs="Arial"/>
                <w:sz w:val="20"/>
                <w:szCs w:val="20"/>
              </w:rPr>
            </w:pPr>
          </w:p>
        </w:tc>
        <w:tc>
          <w:tcPr>
            <w:tcW w:w="4804" w:type="dxa"/>
          </w:tcPr>
          <w:p w14:paraId="7CD07294" w14:textId="77777777" w:rsidR="008F2E71" w:rsidRPr="002131DA" w:rsidRDefault="008F2E71" w:rsidP="007C059D">
            <w:pPr>
              <w:spacing w:before="60" w:after="60"/>
              <w:jc w:val="both"/>
              <w:rPr>
                <w:rFonts w:ascii="Arial" w:hAnsi="Arial" w:cs="Arial"/>
                <w:sz w:val="20"/>
                <w:szCs w:val="20"/>
              </w:rPr>
            </w:pPr>
          </w:p>
        </w:tc>
      </w:tr>
      <w:tr w:rsidR="00785BF4" w:rsidRPr="002131DA" w14:paraId="061DBD67" w14:textId="77777777" w:rsidTr="1BEE50E0">
        <w:tc>
          <w:tcPr>
            <w:tcW w:w="691" w:type="dxa"/>
          </w:tcPr>
          <w:p w14:paraId="2B4BFF1C"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1D869922" w14:textId="6A95FAA2"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Gaminys turi atitikti standartą:</w:t>
            </w:r>
          </w:p>
        </w:tc>
        <w:tc>
          <w:tcPr>
            <w:tcW w:w="2638" w:type="dxa"/>
            <w:tcBorders>
              <w:top w:val="nil"/>
              <w:left w:val="nil"/>
              <w:bottom w:val="single" w:sz="8" w:space="0" w:color="auto"/>
              <w:right w:val="single" w:sz="8" w:space="0" w:color="auto"/>
            </w:tcBorders>
            <w:vAlign w:val="center"/>
          </w:tcPr>
          <w:p w14:paraId="4FAD7D86" w14:textId="16BD1A41"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IEC 61243:2003+A1:2009 ir UNE-EN 61243-1:2006+A1:2011 arba lygiavertis</w:t>
            </w:r>
          </w:p>
        </w:tc>
        <w:tc>
          <w:tcPr>
            <w:tcW w:w="2962" w:type="dxa"/>
          </w:tcPr>
          <w:p w14:paraId="4DB56528" w14:textId="77777777" w:rsidR="00785BF4" w:rsidRPr="002131DA" w:rsidRDefault="00785BF4" w:rsidP="00785BF4">
            <w:pPr>
              <w:spacing w:before="60" w:after="60"/>
              <w:jc w:val="both"/>
              <w:rPr>
                <w:rFonts w:ascii="Arial" w:hAnsi="Arial" w:cs="Arial"/>
                <w:sz w:val="20"/>
                <w:szCs w:val="20"/>
              </w:rPr>
            </w:pPr>
          </w:p>
        </w:tc>
        <w:tc>
          <w:tcPr>
            <w:tcW w:w="4804" w:type="dxa"/>
          </w:tcPr>
          <w:p w14:paraId="42F68373" w14:textId="77777777" w:rsidR="00785BF4" w:rsidRPr="002131DA" w:rsidRDefault="00785BF4" w:rsidP="00785BF4">
            <w:pPr>
              <w:spacing w:before="60" w:after="60"/>
              <w:jc w:val="both"/>
              <w:rPr>
                <w:rFonts w:ascii="Arial" w:hAnsi="Arial" w:cs="Arial"/>
                <w:sz w:val="20"/>
                <w:szCs w:val="20"/>
              </w:rPr>
            </w:pPr>
          </w:p>
        </w:tc>
      </w:tr>
      <w:tr w:rsidR="00785BF4" w:rsidRPr="002131DA" w14:paraId="49984728" w14:textId="77777777" w:rsidTr="1BEE50E0">
        <w:tc>
          <w:tcPr>
            <w:tcW w:w="691" w:type="dxa"/>
          </w:tcPr>
          <w:p w14:paraId="134BCACB"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8" w:space="0" w:color="auto"/>
              <w:right w:val="single" w:sz="8" w:space="0" w:color="auto"/>
            </w:tcBorders>
            <w:vAlign w:val="center"/>
          </w:tcPr>
          <w:p w14:paraId="5DAF7B4D" w14:textId="6FA4FDB0"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Gaminio ženklinimas</w:t>
            </w:r>
          </w:p>
        </w:tc>
        <w:tc>
          <w:tcPr>
            <w:tcW w:w="2638" w:type="dxa"/>
            <w:tcBorders>
              <w:top w:val="nil"/>
              <w:left w:val="nil"/>
              <w:bottom w:val="single" w:sz="8" w:space="0" w:color="auto"/>
              <w:right w:val="single" w:sz="8" w:space="0" w:color="auto"/>
            </w:tcBorders>
            <w:vAlign w:val="center"/>
          </w:tcPr>
          <w:p w14:paraId="301A2399" w14:textId="27A52D1E"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CE</w:t>
            </w:r>
          </w:p>
        </w:tc>
        <w:tc>
          <w:tcPr>
            <w:tcW w:w="2962" w:type="dxa"/>
          </w:tcPr>
          <w:p w14:paraId="75D46A43" w14:textId="77777777" w:rsidR="00785BF4" w:rsidRPr="002131DA" w:rsidRDefault="00785BF4" w:rsidP="00785BF4">
            <w:pPr>
              <w:spacing w:before="60" w:after="60"/>
              <w:jc w:val="both"/>
              <w:rPr>
                <w:rFonts w:ascii="Arial" w:hAnsi="Arial" w:cs="Arial"/>
                <w:sz w:val="20"/>
                <w:szCs w:val="20"/>
              </w:rPr>
            </w:pPr>
          </w:p>
        </w:tc>
        <w:tc>
          <w:tcPr>
            <w:tcW w:w="4804" w:type="dxa"/>
          </w:tcPr>
          <w:p w14:paraId="70FD89B1" w14:textId="77777777" w:rsidR="00785BF4" w:rsidRPr="002131DA" w:rsidRDefault="00785BF4" w:rsidP="00785BF4">
            <w:pPr>
              <w:spacing w:before="60" w:after="60"/>
              <w:jc w:val="both"/>
              <w:rPr>
                <w:rFonts w:ascii="Arial" w:hAnsi="Arial" w:cs="Arial"/>
                <w:sz w:val="20"/>
                <w:szCs w:val="20"/>
              </w:rPr>
            </w:pPr>
          </w:p>
        </w:tc>
      </w:tr>
      <w:tr w:rsidR="00785BF4" w:rsidRPr="002131DA" w14:paraId="7AE018BF" w14:textId="77777777" w:rsidTr="1BEE50E0">
        <w:tc>
          <w:tcPr>
            <w:tcW w:w="691" w:type="dxa"/>
            <w:tcBorders>
              <w:bottom w:val="single" w:sz="12" w:space="0" w:color="000000" w:themeColor="text1"/>
            </w:tcBorders>
          </w:tcPr>
          <w:p w14:paraId="38EE29C9"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12" w:space="0" w:color="000000" w:themeColor="text1"/>
              <w:right w:val="single" w:sz="8" w:space="0" w:color="auto"/>
            </w:tcBorders>
            <w:vAlign w:val="center"/>
          </w:tcPr>
          <w:p w14:paraId="23C5E009" w14:textId="06C0AC32"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Naudojimo aplinkos temperatūros ribos ne siauresnės nei:</w:t>
            </w:r>
          </w:p>
        </w:tc>
        <w:tc>
          <w:tcPr>
            <w:tcW w:w="2638" w:type="dxa"/>
            <w:tcBorders>
              <w:top w:val="nil"/>
              <w:left w:val="nil"/>
              <w:bottom w:val="single" w:sz="12" w:space="0" w:color="000000" w:themeColor="text1"/>
              <w:right w:val="single" w:sz="8" w:space="0" w:color="auto"/>
            </w:tcBorders>
            <w:vAlign w:val="center"/>
          </w:tcPr>
          <w:p w14:paraId="79306ED7" w14:textId="289ABAE7"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-25°C iki +55°C.</w:t>
            </w:r>
          </w:p>
        </w:tc>
        <w:tc>
          <w:tcPr>
            <w:tcW w:w="2962" w:type="dxa"/>
          </w:tcPr>
          <w:p w14:paraId="52192970" w14:textId="77777777" w:rsidR="00785BF4" w:rsidRPr="002131DA" w:rsidRDefault="00785BF4" w:rsidP="00785BF4">
            <w:pPr>
              <w:spacing w:before="60" w:after="60"/>
              <w:jc w:val="both"/>
              <w:rPr>
                <w:rFonts w:ascii="Arial" w:hAnsi="Arial" w:cs="Arial"/>
                <w:sz w:val="20"/>
                <w:szCs w:val="20"/>
              </w:rPr>
            </w:pPr>
          </w:p>
        </w:tc>
        <w:tc>
          <w:tcPr>
            <w:tcW w:w="4804" w:type="dxa"/>
          </w:tcPr>
          <w:p w14:paraId="2A5786EE" w14:textId="77777777" w:rsidR="00785BF4" w:rsidRPr="002131DA" w:rsidRDefault="00785BF4" w:rsidP="00785BF4">
            <w:pPr>
              <w:spacing w:before="60" w:after="60"/>
              <w:jc w:val="both"/>
              <w:rPr>
                <w:rFonts w:ascii="Arial" w:hAnsi="Arial" w:cs="Arial"/>
                <w:sz w:val="20"/>
                <w:szCs w:val="20"/>
              </w:rPr>
            </w:pPr>
          </w:p>
        </w:tc>
      </w:tr>
      <w:tr w:rsidR="00785BF4" w:rsidRPr="002131DA" w14:paraId="1F42193B" w14:textId="77777777" w:rsidTr="1BEE50E0">
        <w:tc>
          <w:tcPr>
            <w:tcW w:w="6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DE1DA55"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C81DD19" w14:textId="5301075C"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Naudojimo sąlygos:</w:t>
            </w:r>
          </w:p>
        </w:tc>
        <w:tc>
          <w:tcPr>
            <w:tcW w:w="26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D0BE969" w14:textId="69842D49"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 xml:space="preserve">Naudojimas viduje ir lauke naudojant izoliacinę lazdą, atitinkančią detektoriaus įtampos diapazoną. </w:t>
            </w:r>
          </w:p>
        </w:tc>
        <w:tc>
          <w:tcPr>
            <w:tcW w:w="2962" w:type="dxa"/>
            <w:tcBorders>
              <w:left w:val="single" w:sz="12" w:space="0" w:color="000000" w:themeColor="text1"/>
            </w:tcBorders>
          </w:tcPr>
          <w:p w14:paraId="4D065F79" w14:textId="77777777" w:rsidR="00785BF4" w:rsidRPr="002131DA" w:rsidRDefault="00785BF4" w:rsidP="00785BF4">
            <w:pPr>
              <w:spacing w:before="60" w:after="60"/>
              <w:jc w:val="both"/>
              <w:rPr>
                <w:rFonts w:ascii="Arial" w:hAnsi="Arial" w:cs="Arial"/>
                <w:sz w:val="20"/>
                <w:szCs w:val="20"/>
              </w:rPr>
            </w:pPr>
          </w:p>
        </w:tc>
        <w:tc>
          <w:tcPr>
            <w:tcW w:w="4804" w:type="dxa"/>
          </w:tcPr>
          <w:p w14:paraId="08898864" w14:textId="77777777" w:rsidR="00785BF4" w:rsidRPr="002131DA" w:rsidRDefault="00785BF4" w:rsidP="00785BF4">
            <w:pPr>
              <w:spacing w:before="60" w:after="60"/>
              <w:jc w:val="both"/>
              <w:rPr>
                <w:rFonts w:ascii="Arial" w:hAnsi="Arial" w:cs="Arial"/>
                <w:sz w:val="20"/>
                <w:szCs w:val="20"/>
              </w:rPr>
            </w:pPr>
          </w:p>
        </w:tc>
      </w:tr>
      <w:tr w:rsidR="00785BF4" w:rsidRPr="002131DA" w14:paraId="1863BA10" w14:textId="77777777" w:rsidTr="1BEE50E0">
        <w:tc>
          <w:tcPr>
            <w:tcW w:w="691" w:type="dxa"/>
            <w:tcBorders>
              <w:top w:val="single" w:sz="12" w:space="0" w:color="000000" w:themeColor="text1"/>
            </w:tcBorders>
          </w:tcPr>
          <w:p w14:paraId="152EFE60"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12" w:space="0" w:color="000000" w:themeColor="text1"/>
              <w:left w:val="nil"/>
              <w:bottom w:val="single" w:sz="8" w:space="0" w:color="auto"/>
              <w:right w:val="single" w:sz="8" w:space="0" w:color="auto"/>
            </w:tcBorders>
            <w:vAlign w:val="center"/>
          </w:tcPr>
          <w:p w14:paraId="46E168B7" w14:textId="0ECA33B2"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Naudojimo aplinkos sąlygos:</w:t>
            </w:r>
          </w:p>
        </w:tc>
        <w:tc>
          <w:tcPr>
            <w:tcW w:w="2638" w:type="dxa"/>
            <w:tcBorders>
              <w:top w:val="single" w:sz="12" w:space="0" w:color="000000" w:themeColor="text1"/>
              <w:left w:val="nil"/>
              <w:bottom w:val="single" w:sz="8" w:space="0" w:color="auto"/>
              <w:right w:val="single" w:sz="8" w:space="0" w:color="auto"/>
            </w:tcBorders>
            <w:vAlign w:val="center"/>
          </w:tcPr>
          <w:p w14:paraId="507B0507" w14:textId="7E2DF5E6"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Tinkamas naudoti tiek esant sausai aplinkai, tiek esant krituliams;</w:t>
            </w:r>
          </w:p>
        </w:tc>
        <w:tc>
          <w:tcPr>
            <w:tcW w:w="2962" w:type="dxa"/>
          </w:tcPr>
          <w:p w14:paraId="1A7CC180" w14:textId="77777777" w:rsidR="00785BF4" w:rsidRPr="002131DA" w:rsidRDefault="00785BF4" w:rsidP="00785BF4">
            <w:pPr>
              <w:spacing w:before="60" w:after="60"/>
              <w:jc w:val="both"/>
              <w:rPr>
                <w:rFonts w:ascii="Arial" w:hAnsi="Arial" w:cs="Arial"/>
                <w:sz w:val="20"/>
                <w:szCs w:val="20"/>
              </w:rPr>
            </w:pPr>
          </w:p>
        </w:tc>
        <w:tc>
          <w:tcPr>
            <w:tcW w:w="4804" w:type="dxa"/>
          </w:tcPr>
          <w:p w14:paraId="3F180AD1" w14:textId="77777777" w:rsidR="00785BF4" w:rsidRPr="002131DA" w:rsidRDefault="00785BF4" w:rsidP="00785BF4">
            <w:pPr>
              <w:spacing w:before="60" w:after="60"/>
              <w:jc w:val="both"/>
              <w:rPr>
                <w:rFonts w:ascii="Arial" w:hAnsi="Arial" w:cs="Arial"/>
                <w:sz w:val="20"/>
                <w:szCs w:val="20"/>
              </w:rPr>
            </w:pPr>
          </w:p>
        </w:tc>
      </w:tr>
      <w:tr w:rsidR="00785BF4" w:rsidRPr="002131DA" w14:paraId="013A40FB" w14:textId="77777777" w:rsidTr="00B9187C">
        <w:tc>
          <w:tcPr>
            <w:tcW w:w="691" w:type="dxa"/>
            <w:tcBorders>
              <w:bottom w:val="single" w:sz="4" w:space="0" w:color="auto"/>
            </w:tcBorders>
          </w:tcPr>
          <w:p w14:paraId="4943F7C4"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4" w:space="0" w:color="auto"/>
              <w:right w:val="single" w:sz="8" w:space="0" w:color="auto"/>
            </w:tcBorders>
            <w:vAlign w:val="center"/>
          </w:tcPr>
          <w:p w14:paraId="4F84E3DB" w14:textId="443F6846"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Darbinė įtampa:</w:t>
            </w:r>
          </w:p>
        </w:tc>
        <w:tc>
          <w:tcPr>
            <w:tcW w:w="2638" w:type="dxa"/>
            <w:tcBorders>
              <w:top w:val="nil"/>
              <w:left w:val="nil"/>
              <w:bottom w:val="single" w:sz="4" w:space="0" w:color="auto"/>
              <w:right w:val="single" w:sz="8" w:space="0" w:color="auto"/>
            </w:tcBorders>
            <w:vAlign w:val="center"/>
          </w:tcPr>
          <w:p w14:paraId="4F9018AD" w14:textId="77777777" w:rsidR="00785BF4" w:rsidRPr="00785BF4" w:rsidRDefault="00785BF4" w:rsidP="00785BF4">
            <w:pPr>
              <w:spacing w:after="160" w:line="259" w:lineRule="auto"/>
              <w:rPr>
                <w:rFonts w:ascii="Arial" w:hAnsi="Arial" w:cs="Arial"/>
                <w:sz w:val="20"/>
                <w:szCs w:val="20"/>
              </w:rPr>
            </w:pPr>
            <w:r w:rsidRPr="00785BF4">
              <w:rPr>
                <w:rFonts w:ascii="Arial" w:hAnsi="Arial" w:cs="Arial"/>
                <w:sz w:val="20"/>
                <w:szCs w:val="20"/>
              </w:rPr>
              <w:t xml:space="preserve">Darbinė įtampa nuo 5 </w:t>
            </w:r>
            <w:proofErr w:type="spellStart"/>
            <w:r w:rsidRPr="00785BF4">
              <w:rPr>
                <w:rFonts w:ascii="Arial" w:hAnsi="Arial" w:cs="Arial"/>
                <w:sz w:val="20"/>
                <w:szCs w:val="20"/>
              </w:rPr>
              <w:t>kV</w:t>
            </w:r>
            <w:proofErr w:type="spellEnd"/>
            <w:r w:rsidRPr="00785BF4">
              <w:rPr>
                <w:rFonts w:ascii="Arial" w:hAnsi="Arial" w:cs="Arial"/>
                <w:sz w:val="20"/>
                <w:szCs w:val="20"/>
              </w:rPr>
              <w:t xml:space="preserve"> iki 36 </w:t>
            </w:r>
            <w:proofErr w:type="spellStart"/>
            <w:r w:rsidRPr="00785BF4">
              <w:rPr>
                <w:rFonts w:ascii="Arial" w:hAnsi="Arial" w:cs="Arial"/>
                <w:sz w:val="20"/>
                <w:szCs w:val="20"/>
              </w:rPr>
              <w:t>kV</w:t>
            </w:r>
            <w:proofErr w:type="spellEnd"/>
            <w:r w:rsidRPr="00785BF4">
              <w:rPr>
                <w:rFonts w:ascii="Arial" w:hAnsi="Arial" w:cs="Arial"/>
                <w:sz w:val="20"/>
                <w:szCs w:val="20"/>
              </w:rPr>
              <w:t>;</w:t>
            </w:r>
          </w:p>
          <w:p w14:paraId="3826379A" w14:textId="660F771E"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Su automatiniu paleidimu esant įtampai.</w:t>
            </w:r>
          </w:p>
        </w:tc>
        <w:tc>
          <w:tcPr>
            <w:tcW w:w="2962" w:type="dxa"/>
          </w:tcPr>
          <w:p w14:paraId="2D2FF021" w14:textId="77777777" w:rsidR="00785BF4" w:rsidRPr="002131DA" w:rsidRDefault="00785BF4" w:rsidP="00785BF4">
            <w:pPr>
              <w:spacing w:before="60" w:after="60"/>
              <w:jc w:val="both"/>
              <w:rPr>
                <w:rFonts w:ascii="Arial" w:hAnsi="Arial" w:cs="Arial"/>
                <w:sz w:val="20"/>
                <w:szCs w:val="20"/>
              </w:rPr>
            </w:pPr>
          </w:p>
        </w:tc>
        <w:tc>
          <w:tcPr>
            <w:tcW w:w="4804" w:type="dxa"/>
          </w:tcPr>
          <w:p w14:paraId="231BEC05" w14:textId="77777777" w:rsidR="00785BF4" w:rsidRPr="002131DA" w:rsidRDefault="00785BF4" w:rsidP="00785BF4">
            <w:pPr>
              <w:spacing w:before="60" w:after="60"/>
              <w:jc w:val="both"/>
              <w:rPr>
                <w:rFonts w:ascii="Arial" w:hAnsi="Arial" w:cs="Arial"/>
                <w:sz w:val="20"/>
                <w:szCs w:val="20"/>
              </w:rPr>
            </w:pPr>
          </w:p>
        </w:tc>
      </w:tr>
      <w:tr w:rsidR="00785BF4" w:rsidRPr="002131DA" w14:paraId="0360F4E0" w14:textId="77777777" w:rsidTr="00B9187C">
        <w:tc>
          <w:tcPr>
            <w:tcW w:w="691" w:type="dxa"/>
            <w:tcBorders>
              <w:top w:val="single" w:sz="4" w:space="0" w:color="auto"/>
              <w:bottom w:val="single" w:sz="4" w:space="0" w:color="auto"/>
              <w:right w:val="single" w:sz="4" w:space="0" w:color="auto"/>
            </w:tcBorders>
          </w:tcPr>
          <w:p w14:paraId="184A4216"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single" w:sz="4" w:space="0" w:color="auto"/>
              <w:bottom w:val="single" w:sz="4" w:space="0" w:color="auto"/>
              <w:right w:val="single" w:sz="4" w:space="0" w:color="auto"/>
            </w:tcBorders>
            <w:vAlign w:val="center"/>
          </w:tcPr>
          <w:p w14:paraId="73D5F57E" w14:textId="7A59A4AB"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Detektoriaus  įtampos indikacija:</w:t>
            </w:r>
          </w:p>
        </w:tc>
        <w:tc>
          <w:tcPr>
            <w:tcW w:w="2638" w:type="dxa"/>
            <w:tcBorders>
              <w:top w:val="single" w:sz="4" w:space="0" w:color="auto"/>
              <w:left w:val="single" w:sz="4" w:space="0" w:color="auto"/>
              <w:bottom w:val="single" w:sz="4" w:space="0" w:color="auto"/>
              <w:right w:val="single" w:sz="4" w:space="0" w:color="auto"/>
            </w:tcBorders>
            <w:vAlign w:val="center"/>
          </w:tcPr>
          <w:p w14:paraId="5C0F2E1A" w14:textId="77777777" w:rsidR="00785BF4" w:rsidRPr="00785BF4" w:rsidRDefault="00785BF4" w:rsidP="00785BF4">
            <w:pPr>
              <w:spacing w:after="160" w:line="259" w:lineRule="auto"/>
              <w:rPr>
                <w:rFonts w:ascii="Arial" w:hAnsi="Arial" w:cs="Arial"/>
                <w:sz w:val="20"/>
                <w:szCs w:val="20"/>
              </w:rPr>
            </w:pPr>
            <w:r w:rsidRPr="00785BF4">
              <w:rPr>
                <w:rFonts w:ascii="Arial" w:hAnsi="Arial" w:cs="Arial"/>
                <w:sz w:val="20"/>
                <w:szCs w:val="20"/>
              </w:rPr>
              <w:t xml:space="preserve">Vizualinė ir garsinė. </w:t>
            </w:r>
          </w:p>
          <w:p w14:paraId="7237E91E" w14:textId="4D68908F"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 xml:space="preserve">Su skirtingų spalvų šviesos diodais ir garsiniu signalu. </w:t>
            </w:r>
          </w:p>
        </w:tc>
        <w:tc>
          <w:tcPr>
            <w:tcW w:w="2962" w:type="dxa"/>
            <w:tcBorders>
              <w:left w:val="single" w:sz="4" w:space="0" w:color="auto"/>
            </w:tcBorders>
          </w:tcPr>
          <w:p w14:paraId="65F717F6" w14:textId="77777777" w:rsidR="00785BF4" w:rsidRPr="002131DA" w:rsidRDefault="00785BF4" w:rsidP="00785BF4">
            <w:pPr>
              <w:spacing w:before="60" w:after="60"/>
              <w:jc w:val="both"/>
              <w:rPr>
                <w:rFonts w:ascii="Arial" w:hAnsi="Arial" w:cs="Arial"/>
                <w:sz w:val="20"/>
                <w:szCs w:val="20"/>
              </w:rPr>
            </w:pPr>
          </w:p>
        </w:tc>
        <w:tc>
          <w:tcPr>
            <w:tcW w:w="4804" w:type="dxa"/>
          </w:tcPr>
          <w:p w14:paraId="535F2024" w14:textId="77777777" w:rsidR="00785BF4" w:rsidRPr="002131DA" w:rsidRDefault="00785BF4" w:rsidP="00785BF4">
            <w:pPr>
              <w:spacing w:before="60" w:after="60"/>
              <w:jc w:val="both"/>
              <w:rPr>
                <w:rFonts w:ascii="Arial" w:hAnsi="Arial" w:cs="Arial"/>
                <w:sz w:val="20"/>
                <w:szCs w:val="20"/>
              </w:rPr>
            </w:pPr>
          </w:p>
        </w:tc>
      </w:tr>
      <w:tr w:rsidR="00785BF4" w:rsidRPr="002131DA" w14:paraId="03484828" w14:textId="77777777" w:rsidTr="00B9187C">
        <w:tc>
          <w:tcPr>
            <w:tcW w:w="691" w:type="dxa"/>
            <w:tcBorders>
              <w:top w:val="single" w:sz="4" w:space="0" w:color="auto"/>
            </w:tcBorders>
          </w:tcPr>
          <w:p w14:paraId="3E6EA824"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8" w:space="0" w:color="auto"/>
              <w:right w:val="single" w:sz="8" w:space="0" w:color="auto"/>
            </w:tcBorders>
            <w:vAlign w:val="center"/>
          </w:tcPr>
          <w:p w14:paraId="36355095" w14:textId="3F7E941E"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Detektoriaus savikontrolė</w:t>
            </w:r>
          </w:p>
        </w:tc>
        <w:tc>
          <w:tcPr>
            <w:tcW w:w="2638" w:type="dxa"/>
            <w:tcBorders>
              <w:top w:val="single" w:sz="4" w:space="0" w:color="auto"/>
              <w:left w:val="nil"/>
              <w:bottom w:val="single" w:sz="8" w:space="0" w:color="auto"/>
              <w:right w:val="single" w:sz="8" w:space="0" w:color="auto"/>
            </w:tcBorders>
            <w:vAlign w:val="center"/>
          </w:tcPr>
          <w:p w14:paraId="76051863" w14:textId="77777777" w:rsidR="00785BF4" w:rsidRPr="00785BF4" w:rsidRDefault="00785BF4" w:rsidP="00785BF4">
            <w:pPr>
              <w:spacing w:after="160" w:line="259" w:lineRule="auto"/>
              <w:rPr>
                <w:rFonts w:ascii="Arial" w:hAnsi="Arial" w:cs="Arial"/>
                <w:sz w:val="20"/>
                <w:szCs w:val="20"/>
              </w:rPr>
            </w:pPr>
            <w:r w:rsidRPr="00785BF4">
              <w:rPr>
                <w:rFonts w:ascii="Arial" w:hAnsi="Arial" w:cs="Arial"/>
                <w:sz w:val="20"/>
                <w:szCs w:val="20"/>
              </w:rPr>
              <w:t>Indikatorius turi turėti darbingumo kontrolės įtaisą, įmontuotą indikatoriuje.</w:t>
            </w:r>
          </w:p>
          <w:p w14:paraId="3661465C" w14:textId="3C8597D5"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Indikatoriaus savikontrolės testo laikas ne ilgesnis nei 2 min.</w:t>
            </w:r>
          </w:p>
        </w:tc>
        <w:tc>
          <w:tcPr>
            <w:tcW w:w="2962" w:type="dxa"/>
          </w:tcPr>
          <w:p w14:paraId="4CD51648" w14:textId="77777777" w:rsidR="00785BF4" w:rsidRPr="002131DA" w:rsidRDefault="00785BF4" w:rsidP="00785BF4">
            <w:pPr>
              <w:spacing w:before="60" w:after="60"/>
              <w:jc w:val="both"/>
              <w:rPr>
                <w:rFonts w:ascii="Arial" w:hAnsi="Arial" w:cs="Arial"/>
                <w:sz w:val="20"/>
                <w:szCs w:val="20"/>
              </w:rPr>
            </w:pPr>
          </w:p>
        </w:tc>
        <w:tc>
          <w:tcPr>
            <w:tcW w:w="4804" w:type="dxa"/>
          </w:tcPr>
          <w:p w14:paraId="25C4A059" w14:textId="77777777" w:rsidR="00785BF4" w:rsidRPr="002131DA" w:rsidRDefault="00785BF4" w:rsidP="00785BF4">
            <w:pPr>
              <w:spacing w:before="60" w:after="60"/>
              <w:jc w:val="both"/>
              <w:rPr>
                <w:rFonts w:ascii="Arial" w:hAnsi="Arial" w:cs="Arial"/>
                <w:sz w:val="20"/>
                <w:szCs w:val="20"/>
              </w:rPr>
            </w:pPr>
          </w:p>
        </w:tc>
      </w:tr>
      <w:tr w:rsidR="00785BF4" w:rsidRPr="002131DA" w14:paraId="7011471F" w14:textId="77777777" w:rsidTr="1BEE50E0">
        <w:tc>
          <w:tcPr>
            <w:tcW w:w="691" w:type="dxa"/>
          </w:tcPr>
          <w:p w14:paraId="7EF68887"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nil"/>
              <w:left w:val="nil"/>
              <w:bottom w:val="single" w:sz="12" w:space="0" w:color="000000" w:themeColor="text1"/>
              <w:right w:val="single" w:sz="8" w:space="0" w:color="auto"/>
            </w:tcBorders>
            <w:vAlign w:val="center"/>
          </w:tcPr>
          <w:p w14:paraId="52E09B87" w14:textId="6C1EA89C"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Detektoriaus tvirtinimo prie izoliacinės lazdos būdas</w:t>
            </w:r>
          </w:p>
        </w:tc>
        <w:tc>
          <w:tcPr>
            <w:tcW w:w="2638" w:type="dxa"/>
            <w:tcBorders>
              <w:top w:val="nil"/>
              <w:left w:val="nil"/>
              <w:bottom w:val="single" w:sz="12" w:space="0" w:color="000000" w:themeColor="text1"/>
              <w:right w:val="single" w:sz="8" w:space="0" w:color="auto"/>
            </w:tcBorders>
            <w:vAlign w:val="center"/>
          </w:tcPr>
          <w:p w14:paraId="0DBB66E2" w14:textId="6F374787"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Universalus.  Sukabinimas su stulpu naudojant universalią galvutę.</w:t>
            </w:r>
          </w:p>
        </w:tc>
        <w:tc>
          <w:tcPr>
            <w:tcW w:w="2962" w:type="dxa"/>
          </w:tcPr>
          <w:p w14:paraId="6966A199" w14:textId="77777777" w:rsidR="00785BF4" w:rsidRPr="002131DA" w:rsidRDefault="00785BF4" w:rsidP="00785BF4">
            <w:pPr>
              <w:spacing w:before="60" w:after="60"/>
              <w:jc w:val="both"/>
              <w:rPr>
                <w:rFonts w:ascii="Arial" w:hAnsi="Arial" w:cs="Arial"/>
                <w:sz w:val="20"/>
                <w:szCs w:val="20"/>
              </w:rPr>
            </w:pPr>
          </w:p>
        </w:tc>
        <w:tc>
          <w:tcPr>
            <w:tcW w:w="4804" w:type="dxa"/>
          </w:tcPr>
          <w:p w14:paraId="21525EF3" w14:textId="77777777" w:rsidR="00785BF4" w:rsidRPr="002131DA" w:rsidRDefault="00785BF4" w:rsidP="00785BF4">
            <w:pPr>
              <w:spacing w:before="60" w:after="60"/>
              <w:jc w:val="both"/>
              <w:rPr>
                <w:rFonts w:ascii="Arial" w:hAnsi="Arial" w:cs="Arial"/>
                <w:sz w:val="20"/>
                <w:szCs w:val="20"/>
              </w:rPr>
            </w:pPr>
          </w:p>
        </w:tc>
      </w:tr>
      <w:tr w:rsidR="00785BF4" w:rsidRPr="002131DA" w14:paraId="0A151E6E" w14:textId="77777777" w:rsidTr="1BEE50E0">
        <w:tc>
          <w:tcPr>
            <w:tcW w:w="691" w:type="dxa"/>
            <w:tcBorders>
              <w:right w:val="single" w:sz="12" w:space="0" w:color="000000" w:themeColor="text1"/>
            </w:tcBorders>
          </w:tcPr>
          <w:p w14:paraId="283EAA74"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71DE628" w14:textId="36C004BF"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Indikatoriaus baterija</w:t>
            </w:r>
          </w:p>
        </w:tc>
        <w:tc>
          <w:tcPr>
            <w:tcW w:w="26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F82F337" w14:textId="77777777" w:rsidR="00785BF4" w:rsidRPr="00785BF4" w:rsidRDefault="00785BF4" w:rsidP="00785BF4">
            <w:pPr>
              <w:spacing w:after="160" w:line="259" w:lineRule="auto"/>
              <w:rPr>
                <w:rFonts w:ascii="Arial" w:hAnsi="Arial" w:cs="Arial"/>
                <w:sz w:val="20"/>
                <w:szCs w:val="20"/>
              </w:rPr>
            </w:pPr>
            <w:r w:rsidRPr="00785BF4">
              <w:rPr>
                <w:rFonts w:ascii="Arial" w:hAnsi="Arial" w:cs="Arial"/>
                <w:sz w:val="20"/>
                <w:szCs w:val="20"/>
              </w:rPr>
              <w:t>Ličio jonų arba šarminė baterija su automatiniu maitinimo išjungimu/perjungimu į budėjimo režimą, kai nėra įtampos.</w:t>
            </w:r>
          </w:p>
          <w:p w14:paraId="211340FC" w14:textId="5DB99165"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Indikatorius turi turėti išsekusios baterijos vizualinį arba garsinį indikatorių, informuojantį  apie baterijos išsikrovimo lygį.</w:t>
            </w:r>
          </w:p>
        </w:tc>
        <w:tc>
          <w:tcPr>
            <w:tcW w:w="2962" w:type="dxa"/>
            <w:tcBorders>
              <w:left w:val="single" w:sz="12" w:space="0" w:color="000000" w:themeColor="text1"/>
            </w:tcBorders>
          </w:tcPr>
          <w:p w14:paraId="7AB0BCB7" w14:textId="77777777" w:rsidR="00785BF4" w:rsidRPr="002131DA" w:rsidRDefault="00785BF4" w:rsidP="00785BF4">
            <w:pPr>
              <w:spacing w:before="60" w:after="60"/>
              <w:jc w:val="both"/>
              <w:rPr>
                <w:rFonts w:ascii="Arial" w:hAnsi="Arial" w:cs="Arial"/>
                <w:sz w:val="20"/>
                <w:szCs w:val="20"/>
              </w:rPr>
            </w:pPr>
          </w:p>
        </w:tc>
        <w:tc>
          <w:tcPr>
            <w:tcW w:w="4804" w:type="dxa"/>
          </w:tcPr>
          <w:p w14:paraId="6944A905" w14:textId="77777777" w:rsidR="00785BF4" w:rsidRPr="002131DA" w:rsidRDefault="00785BF4" w:rsidP="00785BF4">
            <w:pPr>
              <w:spacing w:before="60" w:after="60"/>
              <w:jc w:val="both"/>
              <w:rPr>
                <w:rFonts w:ascii="Arial" w:hAnsi="Arial" w:cs="Arial"/>
                <w:sz w:val="20"/>
                <w:szCs w:val="20"/>
              </w:rPr>
            </w:pPr>
          </w:p>
        </w:tc>
      </w:tr>
      <w:tr w:rsidR="00785BF4" w:rsidRPr="002131DA" w14:paraId="59D9F927" w14:textId="77777777" w:rsidTr="1BEE50E0">
        <w:tc>
          <w:tcPr>
            <w:tcW w:w="691" w:type="dxa"/>
          </w:tcPr>
          <w:p w14:paraId="4D1DF448"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12" w:space="0" w:color="000000" w:themeColor="text1"/>
              <w:left w:val="nil"/>
              <w:bottom w:val="single" w:sz="4" w:space="0" w:color="auto"/>
              <w:right w:val="single" w:sz="8" w:space="0" w:color="auto"/>
            </w:tcBorders>
            <w:vAlign w:val="center"/>
          </w:tcPr>
          <w:p w14:paraId="11315D94" w14:textId="330BB8D1"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Periodinės patikros</w:t>
            </w:r>
          </w:p>
        </w:tc>
        <w:tc>
          <w:tcPr>
            <w:tcW w:w="2638" w:type="dxa"/>
            <w:tcBorders>
              <w:top w:val="single" w:sz="12" w:space="0" w:color="000000" w:themeColor="text1"/>
              <w:left w:val="nil"/>
              <w:bottom w:val="single" w:sz="4" w:space="0" w:color="auto"/>
              <w:right w:val="single" w:sz="8" w:space="0" w:color="auto"/>
            </w:tcBorders>
            <w:vAlign w:val="center"/>
          </w:tcPr>
          <w:p w14:paraId="2DDFAE10" w14:textId="63BDFDB2"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Prekės priežiūros ir naudojimosi instrukcijoje turi būti aiškiai nurodyta, kaip indikatorius turi būti bandomas ir tikrinamas nuo mechaninių pažeidimų bei kokiu periodiškumu.</w:t>
            </w:r>
          </w:p>
        </w:tc>
        <w:tc>
          <w:tcPr>
            <w:tcW w:w="2962" w:type="dxa"/>
          </w:tcPr>
          <w:p w14:paraId="79257799" w14:textId="77777777" w:rsidR="00785BF4" w:rsidRPr="002131DA" w:rsidRDefault="00785BF4" w:rsidP="00785BF4">
            <w:pPr>
              <w:spacing w:before="60" w:after="60"/>
              <w:jc w:val="both"/>
              <w:rPr>
                <w:rFonts w:ascii="Arial" w:hAnsi="Arial" w:cs="Arial"/>
                <w:sz w:val="20"/>
                <w:szCs w:val="20"/>
              </w:rPr>
            </w:pPr>
          </w:p>
        </w:tc>
        <w:tc>
          <w:tcPr>
            <w:tcW w:w="4804" w:type="dxa"/>
          </w:tcPr>
          <w:p w14:paraId="2D6A15FB" w14:textId="77777777" w:rsidR="00785BF4" w:rsidRPr="002131DA" w:rsidRDefault="00785BF4" w:rsidP="00785BF4">
            <w:pPr>
              <w:spacing w:before="60" w:after="60"/>
              <w:jc w:val="both"/>
              <w:rPr>
                <w:rFonts w:ascii="Arial" w:hAnsi="Arial" w:cs="Arial"/>
                <w:sz w:val="20"/>
                <w:szCs w:val="20"/>
              </w:rPr>
            </w:pPr>
          </w:p>
        </w:tc>
      </w:tr>
      <w:tr w:rsidR="00785BF4" w:rsidRPr="002131DA" w14:paraId="2DDE7F81" w14:textId="77777777" w:rsidTr="1BEE50E0">
        <w:tc>
          <w:tcPr>
            <w:tcW w:w="691" w:type="dxa"/>
          </w:tcPr>
          <w:p w14:paraId="535D0132"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4" w:space="0" w:color="auto"/>
              <w:right w:val="single" w:sz="4" w:space="0" w:color="auto"/>
            </w:tcBorders>
            <w:vAlign w:val="center"/>
          </w:tcPr>
          <w:p w14:paraId="3203B395" w14:textId="0ABA725B"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Detektoriaus transportavimo dėklas</w:t>
            </w:r>
          </w:p>
        </w:tc>
        <w:tc>
          <w:tcPr>
            <w:tcW w:w="2638" w:type="dxa"/>
            <w:tcBorders>
              <w:top w:val="single" w:sz="4" w:space="0" w:color="auto"/>
              <w:left w:val="single" w:sz="4" w:space="0" w:color="auto"/>
              <w:bottom w:val="single" w:sz="4" w:space="0" w:color="auto"/>
              <w:right w:val="single" w:sz="4" w:space="0" w:color="auto"/>
            </w:tcBorders>
            <w:vAlign w:val="center"/>
          </w:tcPr>
          <w:p w14:paraId="2DC1B49F" w14:textId="77777777" w:rsidR="00785BF4" w:rsidRPr="00785BF4" w:rsidRDefault="00785BF4" w:rsidP="00785BF4">
            <w:pPr>
              <w:spacing w:after="160" w:line="259" w:lineRule="auto"/>
              <w:rPr>
                <w:rFonts w:ascii="Arial" w:hAnsi="Arial" w:cs="Arial"/>
                <w:sz w:val="20"/>
                <w:szCs w:val="20"/>
              </w:rPr>
            </w:pPr>
            <w:r w:rsidRPr="00785BF4">
              <w:rPr>
                <w:rFonts w:ascii="Arial" w:hAnsi="Arial" w:cs="Arial"/>
                <w:sz w:val="20"/>
                <w:szCs w:val="20"/>
              </w:rPr>
              <w:t xml:space="preserve">Tvirta, atspari mechaniniams </w:t>
            </w:r>
            <w:r w:rsidRPr="00785BF4">
              <w:rPr>
                <w:rFonts w:ascii="Arial" w:hAnsi="Arial" w:cs="Arial"/>
                <w:sz w:val="20"/>
                <w:szCs w:val="20"/>
              </w:rPr>
              <w:lastRenderedPageBreak/>
              <w:t>pažeidimams dėžė su rankena.</w:t>
            </w:r>
          </w:p>
          <w:p w14:paraId="530D1B7E" w14:textId="7B3B0E00"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Indikatorius sumontuotas su izoliacine lazda turi tilpti į lazdos transportavimo dėklą kartu su pačia lazda.</w:t>
            </w:r>
          </w:p>
        </w:tc>
        <w:tc>
          <w:tcPr>
            <w:tcW w:w="2962" w:type="dxa"/>
            <w:tcBorders>
              <w:left w:val="single" w:sz="4" w:space="0" w:color="auto"/>
            </w:tcBorders>
          </w:tcPr>
          <w:p w14:paraId="38E48BBD" w14:textId="77777777" w:rsidR="00785BF4" w:rsidRPr="002131DA" w:rsidRDefault="00785BF4" w:rsidP="00785BF4">
            <w:pPr>
              <w:spacing w:before="60" w:after="60"/>
              <w:jc w:val="both"/>
              <w:rPr>
                <w:rFonts w:ascii="Arial" w:hAnsi="Arial" w:cs="Arial"/>
                <w:sz w:val="20"/>
                <w:szCs w:val="20"/>
              </w:rPr>
            </w:pPr>
          </w:p>
        </w:tc>
        <w:tc>
          <w:tcPr>
            <w:tcW w:w="4804" w:type="dxa"/>
          </w:tcPr>
          <w:p w14:paraId="32D198C5" w14:textId="77777777" w:rsidR="00785BF4" w:rsidRPr="002131DA" w:rsidRDefault="00785BF4" w:rsidP="00785BF4">
            <w:pPr>
              <w:spacing w:before="60" w:after="60"/>
              <w:jc w:val="both"/>
              <w:rPr>
                <w:rFonts w:ascii="Arial" w:hAnsi="Arial" w:cs="Arial"/>
                <w:sz w:val="20"/>
                <w:szCs w:val="20"/>
              </w:rPr>
            </w:pPr>
          </w:p>
        </w:tc>
      </w:tr>
      <w:tr w:rsidR="00785BF4" w:rsidRPr="002131DA" w14:paraId="3AA7B90B" w14:textId="77777777" w:rsidTr="1BEE50E0">
        <w:tc>
          <w:tcPr>
            <w:tcW w:w="691" w:type="dxa"/>
          </w:tcPr>
          <w:p w14:paraId="2BC0E022"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8" w:space="0" w:color="auto"/>
              <w:right w:val="single" w:sz="8" w:space="0" w:color="auto"/>
            </w:tcBorders>
            <w:vAlign w:val="center"/>
          </w:tcPr>
          <w:p w14:paraId="21633678" w14:textId="47A9FCE8" w:rsidR="00785BF4" w:rsidRPr="00785BF4" w:rsidRDefault="00785BF4" w:rsidP="00785BF4">
            <w:pPr>
              <w:spacing w:before="60" w:after="60"/>
              <w:jc w:val="both"/>
              <w:rPr>
                <w:rFonts w:ascii="Arial" w:hAnsi="Arial" w:cs="Arial"/>
                <w:sz w:val="20"/>
                <w:szCs w:val="20"/>
              </w:rPr>
            </w:pPr>
            <w:r w:rsidRPr="1BEE50E0">
              <w:rPr>
                <w:rFonts w:ascii="Arial" w:hAnsi="Arial" w:cs="Arial"/>
                <w:sz w:val="20"/>
                <w:szCs w:val="20"/>
              </w:rPr>
              <w:t>Galiojimo terminas</w:t>
            </w:r>
            <w:r w:rsidR="0232D214" w:rsidRPr="1BEE50E0">
              <w:rPr>
                <w:rFonts w:ascii="Arial" w:hAnsi="Arial" w:cs="Arial"/>
                <w:sz w:val="20"/>
                <w:szCs w:val="20"/>
              </w:rPr>
              <w:t xml:space="preserve"> iki periodinės patikros</w:t>
            </w:r>
          </w:p>
        </w:tc>
        <w:tc>
          <w:tcPr>
            <w:tcW w:w="2638" w:type="dxa"/>
            <w:tcBorders>
              <w:top w:val="single" w:sz="4" w:space="0" w:color="auto"/>
              <w:left w:val="nil"/>
              <w:bottom w:val="single" w:sz="8" w:space="0" w:color="auto"/>
              <w:right w:val="single" w:sz="8" w:space="0" w:color="auto"/>
            </w:tcBorders>
            <w:vAlign w:val="center"/>
          </w:tcPr>
          <w:p w14:paraId="762D6352" w14:textId="1B0536F9" w:rsidR="00785BF4" w:rsidRPr="00F65FC4" w:rsidRDefault="6221B2F5" w:rsidP="3AFAF893">
            <w:pPr>
              <w:spacing w:before="60" w:after="60"/>
              <w:jc w:val="both"/>
              <w:rPr>
                <w:rFonts w:ascii="Arial" w:eastAsia="Arial" w:hAnsi="Arial" w:cs="Arial"/>
                <w:sz w:val="20"/>
                <w:szCs w:val="20"/>
              </w:rPr>
            </w:pPr>
            <w:r w:rsidRPr="00F65FC4">
              <w:rPr>
                <w:rFonts w:ascii="Arial" w:eastAsia="Arial" w:hAnsi="Arial" w:cs="Arial"/>
                <w:sz w:val="18"/>
                <w:szCs w:val="18"/>
              </w:rPr>
              <w:t>Gamintojas patikras rekomenduoja atlikti periodiškai kas 6 metus nuo pagaminimo dienos, net ir tuo atveju, jei indikatorius nebuvo naudojamas</w:t>
            </w:r>
            <w:r w:rsidR="00F65FC4">
              <w:rPr>
                <w:rFonts w:ascii="Arial" w:eastAsia="Arial" w:hAnsi="Arial" w:cs="Arial"/>
                <w:sz w:val="18"/>
                <w:szCs w:val="18"/>
              </w:rPr>
              <w:t>.</w:t>
            </w:r>
          </w:p>
        </w:tc>
        <w:tc>
          <w:tcPr>
            <w:tcW w:w="2962" w:type="dxa"/>
          </w:tcPr>
          <w:p w14:paraId="464836CD" w14:textId="77777777" w:rsidR="00785BF4" w:rsidRPr="002131DA" w:rsidRDefault="00785BF4" w:rsidP="00785BF4">
            <w:pPr>
              <w:spacing w:before="60" w:after="60"/>
              <w:jc w:val="both"/>
              <w:rPr>
                <w:rFonts w:ascii="Arial" w:hAnsi="Arial" w:cs="Arial"/>
                <w:sz w:val="20"/>
                <w:szCs w:val="20"/>
              </w:rPr>
            </w:pPr>
          </w:p>
        </w:tc>
        <w:tc>
          <w:tcPr>
            <w:tcW w:w="4804" w:type="dxa"/>
          </w:tcPr>
          <w:p w14:paraId="5B6B339B" w14:textId="77777777" w:rsidR="00785BF4" w:rsidRPr="002131DA" w:rsidRDefault="00785BF4" w:rsidP="00785BF4">
            <w:pPr>
              <w:spacing w:before="60" w:after="60"/>
              <w:jc w:val="both"/>
              <w:rPr>
                <w:rFonts w:ascii="Arial" w:hAnsi="Arial" w:cs="Arial"/>
                <w:sz w:val="20"/>
                <w:szCs w:val="20"/>
              </w:rPr>
            </w:pPr>
          </w:p>
        </w:tc>
      </w:tr>
      <w:tr w:rsidR="00785BF4" w:rsidRPr="002131DA" w14:paraId="3307CBB2" w14:textId="77777777" w:rsidTr="1BEE50E0">
        <w:tc>
          <w:tcPr>
            <w:tcW w:w="691" w:type="dxa"/>
          </w:tcPr>
          <w:p w14:paraId="4E60B50C"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8" w:space="0" w:color="auto"/>
              <w:left w:val="nil"/>
              <w:bottom w:val="single" w:sz="4" w:space="0" w:color="auto"/>
              <w:right w:val="single" w:sz="8" w:space="0" w:color="auto"/>
            </w:tcBorders>
            <w:vAlign w:val="center"/>
          </w:tcPr>
          <w:p w14:paraId="6F0E6DF0" w14:textId="7FB9999D"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 xml:space="preserve">Garantija        </w:t>
            </w:r>
            <w:r w:rsidRPr="00785BF4">
              <w:rPr>
                <w:rFonts w:ascii="Arial" w:hAnsi="Arial" w:cs="Arial"/>
                <w:sz w:val="20"/>
                <w:szCs w:val="20"/>
              </w:rPr>
              <w:tab/>
            </w:r>
          </w:p>
        </w:tc>
        <w:tc>
          <w:tcPr>
            <w:tcW w:w="2638" w:type="dxa"/>
            <w:tcBorders>
              <w:top w:val="single" w:sz="8" w:space="0" w:color="auto"/>
              <w:left w:val="nil"/>
              <w:bottom w:val="single" w:sz="4" w:space="0" w:color="auto"/>
              <w:right w:val="single" w:sz="8" w:space="0" w:color="auto"/>
            </w:tcBorders>
            <w:vAlign w:val="center"/>
          </w:tcPr>
          <w:p w14:paraId="179C9590" w14:textId="0E47157F"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 24 mėn.</w:t>
            </w:r>
          </w:p>
        </w:tc>
        <w:tc>
          <w:tcPr>
            <w:tcW w:w="2962" w:type="dxa"/>
          </w:tcPr>
          <w:p w14:paraId="6D227513" w14:textId="77777777" w:rsidR="00785BF4" w:rsidRPr="002131DA" w:rsidRDefault="00785BF4" w:rsidP="00785BF4">
            <w:pPr>
              <w:spacing w:before="60" w:after="60"/>
              <w:jc w:val="both"/>
              <w:rPr>
                <w:rFonts w:ascii="Arial" w:hAnsi="Arial" w:cs="Arial"/>
                <w:sz w:val="20"/>
                <w:szCs w:val="20"/>
              </w:rPr>
            </w:pPr>
          </w:p>
        </w:tc>
        <w:tc>
          <w:tcPr>
            <w:tcW w:w="4804" w:type="dxa"/>
          </w:tcPr>
          <w:p w14:paraId="5DF249D8" w14:textId="77777777" w:rsidR="00785BF4" w:rsidRPr="002131DA" w:rsidRDefault="00785BF4" w:rsidP="00785BF4">
            <w:pPr>
              <w:spacing w:before="60" w:after="60"/>
              <w:jc w:val="both"/>
              <w:rPr>
                <w:rFonts w:ascii="Arial" w:hAnsi="Arial" w:cs="Arial"/>
                <w:sz w:val="20"/>
                <w:szCs w:val="20"/>
              </w:rPr>
            </w:pPr>
          </w:p>
        </w:tc>
      </w:tr>
      <w:tr w:rsidR="00785BF4" w:rsidRPr="002131DA" w14:paraId="37EC19AF" w14:textId="77777777" w:rsidTr="1BEE50E0">
        <w:tc>
          <w:tcPr>
            <w:tcW w:w="691" w:type="dxa"/>
          </w:tcPr>
          <w:p w14:paraId="0EFFD29F" w14:textId="77777777" w:rsidR="00785BF4" w:rsidRPr="002131DA" w:rsidRDefault="00785BF4" w:rsidP="00785BF4">
            <w:pPr>
              <w:pStyle w:val="ListParagraph"/>
              <w:numPr>
                <w:ilvl w:val="0"/>
                <w:numId w:val="8"/>
              </w:numPr>
              <w:spacing w:before="60" w:after="60"/>
              <w:ind w:left="0" w:firstLine="0"/>
              <w:rPr>
                <w:rFonts w:ascii="Arial" w:hAnsi="Arial" w:cs="Arial"/>
                <w:sz w:val="20"/>
                <w:szCs w:val="20"/>
              </w:rPr>
            </w:pPr>
          </w:p>
        </w:tc>
        <w:tc>
          <w:tcPr>
            <w:tcW w:w="3642" w:type="dxa"/>
            <w:tcBorders>
              <w:top w:val="single" w:sz="4" w:space="0" w:color="auto"/>
              <w:left w:val="nil"/>
              <w:bottom w:val="single" w:sz="8" w:space="0" w:color="auto"/>
              <w:right w:val="single" w:sz="8" w:space="0" w:color="auto"/>
            </w:tcBorders>
            <w:vAlign w:val="center"/>
          </w:tcPr>
          <w:p w14:paraId="073FC720" w14:textId="58106D8C" w:rsidR="00785BF4" w:rsidRPr="00785BF4" w:rsidRDefault="00785BF4" w:rsidP="00785BF4">
            <w:pPr>
              <w:spacing w:before="60" w:after="60"/>
              <w:jc w:val="both"/>
              <w:rPr>
                <w:rFonts w:ascii="Arial" w:hAnsi="Arial" w:cs="Arial"/>
                <w:sz w:val="20"/>
                <w:szCs w:val="20"/>
              </w:rPr>
            </w:pPr>
            <w:r w:rsidRPr="00785BF4">
              <w:rPr>
                <w:rFonts w:ascii="Arial" w:hAnsi="Arial" w:cs="Arial"/>
                <w:sz w:val="20"/>
                <w:szCs w:val="20"/>
              </w:rPr>
              <w:t>Bendri reikalavimai</w:t>
            </w:r>
          </w:p>
        </w:tc>
        <w:tc>
          <w:tcPr>
            <w:tcW w:w="2638" w:type="dxa"/>
            <w:tcBorders>
              <w:top w:val="single" w:sz="4" w:space="0" w:color="auto"/>
              <w:left w:val="nil"/>
              <w:bottom w:val="single" w:sz="8" w:space="0" w:color="auto"/>
              <w:right w:val="single" w:sz="8" w:space="0" w:color="auto"/>
            </w:tcBorders>
            <w:vAlign w:val="center"/>
          </w:tcPr>
          <w:p w14:paraId="34C6D44B" w14:textId="1C2DC58B" w:rsidR="00785BF4" w:rsidRPr="00785BF4" w:rsidRDefault="00785BF4" w:rsidP="00785BF4">
            <w:pPr>
              <w:spacing w:before="60" w:after="60"/>
              <w:jc w:val="both"/>
              <w:rPr>
                <w:rFonts w:ascii="Arial" w:hAnsi="Arial" w:cs="Arial"/>
                <w:sz w:val="20"/>
                <w:szCs w:val="20"/>
              </w:rPr>
            </w:pPr>
            <w:r w:rsidRPr="1BEE50E0">
              <w:rPr>
                <w:rFonts w:ascii="Arial" w:hAnsi="Arial" w:cs="Arial"/>
                <w:sz w:val="20"/>
                <w:szCs w:val="20"/>
              </w:rPr>
              <w:t>Prieš pardavimą gamintojas atlieka prekės pirminę patikrą bei kalibravimą</w:t>
            </w:r>
            <w:r w:rsidR="403664F3" w:rsidRPr="1BEE50E0">
              <w:rPr>
                <w:rFonts w:ascii="Arial" w:hAnsi="Arial" w:cs="Arial"/>
                <w:sz w:val="20"/>
                <w:szCs w:val="20"/>
              </w:rPr>
              <w:t xml:space="preserve">, Tiekėjas </w:t>
            </w:r>
            <w:r w:rsidRPr="1BEE50E0">
              <w:rPr>
                <w:rFonts w:ascii="Arial" w:hAnsi="Arial" w:cs="Arial"/>
                <w:sz w:val="20"/>
                <w:szCs w:val="20"/>
              </w:rPr>
              <w:t>pateikia tai patvirtinantį dokumentą.</w:t>
            </w:r>
          </w:p>
        </w:tc>
        <w:tc>
          <w:tcPr>
            <w:tcW w:w="2962" w:type="dxa"/>
          </w:tcPr>
          <w:p w14:paraId="4ACB0787" w14:textId="77777777" w:rsidR="00785BF4" w:rsidRPr="002131DA" w:rsidRDefault="00785BF4" w:rsidP="00785BF4">
            <w:pPr>
              <w:spacing w:before="60" w:after="60"/>
              <w:jc w:val="both"/>
              <w:rPr>
                <w:rFonts w:ascii="Arial" w:hAnsi="Arial" w:cs="Arial"/>
                <w:sz w:val="20"/>
                <w:szCs w:val="20"/>
              </w:rPr>
            </w:pPr>
          </w:p>
        </w:tc>
        <w:tc>
          <w:tcPr>
            <w:tcW w:w="4804" w:type="dxa"/>
          </w:tcPr>
          <w:p w14:paraId="69ECAE6A" w14:textId="77777777" w:rsidR="00785BF4" w:rsidRPr="002131DA" w:rsidRDefault="00785BF4" w:rsidP="00785BF4">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122EE4"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122EE4"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EB756B1"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5129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051291" w:rsidRDefault="004233B7" w:rsidP="00051291">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22EE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122EE4">
      <w:pPr>
        <w:spacing w:after="0" w:line="240" w:lineRule="auto"/>
        <w:contextualSpacing/>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BA24" w14:textId="77777777" w:rsidR="00F31966" w:rsidRDefault="00F31966" w:rsidP="001C65C9">
      <w:pPr>
        <w:spacing w:after="0" w:line="240" w:lineRule="auto"/>
      </w:pPr>
      <w:r>
        <w:separator/>
      </w:r>
    </w:p>
  </w:endnote>
  <w:endnote w:type="continuationSeparator" w:id="0">
    <w:p w14:paraId="6B7BA6B2" w14:textId="77777777" w:rsidR="00F31966" w:rsidRDefault="00F31966" w:rsidP="001C65C9">
      <w:pPr>
        <w:spacing w:after="0" w:line="240" w:lineRule="auto"/>
      </w:pPr>
      <w:r>
        <w:continuationSeparator/>
      </w:r>
    </w:p>
  </w:endnote>
  <w:endnote w:type="continuationNotice" w:id="1">
    <w:p w14:paraId="63B4891D" w14:textId="77777777" w:rsidR="00F31966" w:rsidRDefault="00F319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450C2" w14:textId="77777777" w:rsidR="00F31966" w:rsidRDefault="00F31966" w:rsidP="001C65C9">
      <w:pPr>
        <w:spacing w:after="0" w:line="240" w:lineRule="auto"/>
      </w:pPr>
      <w:r>
        <w:separator/>
      </w:r>
    </w:p>
  </w:footnote>
  <w:footnote w:type="continuationSeparator" w:id="0">
    <w:p w14:paraId="1D64830E" w14:textId="77777777" w:rsidR="00F31966" w:rsidRDefault="00F31966" w:rsidP="001C65C9">
      <w:pPr>
        <w:spacing w:after="0" w:line="240" w:lineRule="auto"/>
      </w:pPr>
      <w:r>
        <w:continuationSeparator/>
      </w:r>
    </w:p>
  </w:footnote>
  <w:footnote w:type="continuationNotice" w:id="1">
    <w:p w14:paraId="2BDEC0C7" w14:textId="77777777" w:rsidR="00F31966" w:rsidRDefault="00F3196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8144E4"/>
    <w:multiLevelType w:val="multilevel"/>
    <w:tmpl w:val="3A6E0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A787465"/>
    <w:multiLevelType w:val="hybridMultilevel"/>
    <w:tmpl w:val="43F81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9"/>
  </w:num>
  <w:num w:numId="3" w16cid:durableId="1612935741">
    <w:abstractNumId w:val="8"/>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6"/>
  </w:num>
  <w:num w:numId="11" w16cid:durableId="1330329839">
    <w:abstractNumId w:val="0"/>
  </w:num>
  <w:num w:numId="12" w16cid:durableId="5641873">
    <w:abstractNumId w:val="5"/>
  </w:num>
  <w:num w:numId="13" w16cid:durableId="157358924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1291"/>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2EE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1F4CAD"/>
    <w:rsid w:val="002017B2"/>
    <w:rsid w:val="00206ED2"/>
    <w:rsid w:val="002075F4"/>
    <w:rsid w:val="0020799B"/>
    <w:rsid w:val="00215DEF"/>
    <w:rsid w:val="002165D7"/>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E7569"/>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620"/>
    <w:rsid w:val="00407F10"/>
    <w:rsid w:val="00412CF0"/>
    <w:rsid w:val="0041448E"/>
    <w:rsid w:val="00421959"/>
    <w:rsid w:val="00421F07"/>
    <w:rsid w:val="004233B7"/>
    <w:rsid w:val="00424D3C"/>
    <w:rsid w:val="00425F32"/>
    <w:rsid w:val="00426661"/>
    <w:rsid w:val="00431747"/>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5AB1"/>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489"/>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5BF4"/>
    <w:rsid w:val="0078638B"/>
    <w:rsid w:val="00787E50"/>
    <w:rsid w:val="00790130"/>
    <w:rsid w:val="007935D7"/>
    <w:rsid w:val="00794423"/>
    <w:rsid w:val="00796654"/>
    <w:rsid w:val="007A0944"/>
    <w:rsid w:val="007A1B64"/>
    <w:rsid w:val="007A49AC"/>
    <w:rsid w:val="007A54DB"/>
    <w:rsid w:val="007A76A9"/>
    <w:rsid w:val="007B2483"/>
    <w:rsid w:val="007B7400"/>
    <w:rsid w:val="007B7DD0"/>
    <w:rsid w:val="007C059D"/>
    <w:rsid w:val="007C15D6"/>
    <w:rsid w:val="007C26F6"/>
    <w:rsid w:val="007C37D2"/>
    <w:rsid w:val="007D2FCE"/>
    <w:rsid w:val="007D6DCE"/>
    <w:rsid w:val="007D6E43"/>
    <w:rsid w:val="007E2135"/>
    <w:rsid w:val="007E7C72"/>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298E"/>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C6C48"/>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2E71"/>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209F"/>
    <w:rsid w:val="00952B62"/>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64E"/>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2E4"/>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54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187C"/>
    <w:rsid w:val="00B93C04"/>
    <w:rsid w:val="00B93C20"/>
    <w:rsid w:val="00B94436"/>
    <w:rsid w:val="00B94909"/>
    <w:rsid w:val="00B95717"/>
    <w:rsid w:val="00BA14D7"/>
    <w:rsid w:val="00BA2B41"/>
    <w:rsid w:val="00BA6177"/>
    <w:rsid w:val="00BB395F"/>
    <w:rsid w:val="00BC2910"/>
    <w:rsid w:val="00BC3E73"/>
    <w:rsid w:val="00BC479E"/>
    <w:rsid w:val="00BC745B"/>
    <w:rsid w:val="00BD5338"/>
    <w:rsid w:val="00BD5526"/>
    <w:rsid w:val="00BD6C2A"/>
    <w:rsid w:val="00BD7955"/>
    <w:rsid w:val="00BE0D27"/>
    <w:rsid w:val="00BE3EC9"/>
    <w:rsid w:val="00BE5490"/>
    <w:rsid w:val="00BF0794"/>
    <w:rsid w:val="00BF52B6"/>
    <w:rsid w:val="00BF6DBD"/>
    <w:rsid w:val="00BF7D41"/>
    <w:rsid w:val="00C01EC7"/>
    <w:rsid w:val="00C029AD"/>
    <w:rsid w:val="00C02D42"/>
    <w:rsid w:val="00C0717A"/>
    <w:rsid w:val="00C11E41"/>
    <w:rsid w:val="00C12E7D"/>
    <w:rsid w:val="00C1342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768EB"/>
    <w:rsid w:val="00D8298F"/>
    <w:rsid w:val="00D840B6"/>
    <w:rsid w:val="00D8742B"/>
    <w:rsid w:val="00D87E33"/>
    <w:rsid w:val="00D96CCB"/>
    <w:rsid w:val="00DA1364"/>
    <w:rsid w:val="00DA2EE9"/>
    <w:rsid w:val="00DA6E04"/>
    <w:rsid w:val="00DB2B9A"/>
    <w:rsid w:val="00DB63BE"/>
    <w:rsid w:val="00DC311B"/>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1CED"/>
    <w:rsid w:val="00EA3467"/>
    <w:rsid w:val="00EA4971"/>
    <w:rsid w:val="00EA4F83"/>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1966"/>
    <w:rsid w:val="00F3222A"/>
    <w:rsid w:val="00F325E8"/>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5FC4"/>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232D214"/>
    <w:rsid w:val="0787ECDB"/>
    <w:rsid w:val="0CF8C734"/>
    <w:rsid w:val="1B17C37B"/>
    <w:rsid w:val="1BEE50E0"/>
    <w:rsid w:val="22792211"/>
    <w:rsid w:val="2B434EC4"/>
    <w:rsid w:val="2D1C06DD"/>
    <w:rsid w:val="3717F72D"/>
    <w:rsid w:val="3AFAF893"/>
    <w:rsid w:val="403664F3"/>
    <w:rsid w:val="49C91394"/>
    <w:rsid w:val="53F87446"/>
    <w:rsid w:val="6221B2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F325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05228"/>
    <w:rsid w:val="00652EA0"/>
    <w:rsid w:val="006A262A"/>
    <w:rsid w:val="006C52A6"/>
    <w:rsid w:val="00726715"/>
    <w:rsid w:val="00831BA7"/>
    <w:rsid w:val="00841D9E"/>
    <w:rsid w:val="0088298E"/>
    <w:rsid w:val="008E4D4E"/>
    <w:rsid w:val="00952B62"/>
    <w:rsid w:val="009C7DE9"/>
    <w:rsid w:val="009E3785"/>
    <w:rsid w:val="009F02E4"/>
    <w:rsid w:val="00A0168A"/>
    <w:rsid w:val="00A551FF"/>
    <w:rsid w:val="00AE691A"/>
    <w:rsid w:val="00BA14D7"/>
    <w:rsid w:val="00C46419"/>
    <w:rsid w:val="00D36B0F"/>
    <w:rsid w:val="00D522A0"/>
    <w:rsid w:val="00D77F47"/>
    <w:rsid w:val="00DB1ACE"/>
    <w:rsid w:val="00DC311B"/>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3D6417-4769-45F0-8ACD-BA1D35210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8178</Words>
  <Characters>4662</Characters>
  <Application>Microsoft Office Word</Application>
  <DocSecurity>0</DocSecurity>
  <Lines>38</Lines>
  <Paragraphs>25</Paragraphs>
  <ScaleCrop>false</ScaleCrop>
  <Company/>
  <LinksUpToDate>false</LinksUpToDate>
  <CharactersWithSpaces>12815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Viktorija Bušauskienė</cp:lastModifiedBy>
  <cp:revision>851</cp:revision>
  <dcterms:created xsi:type="dcterms:W3CDTF">2026-03-25T05:07:00Z</dcterms:created>
  <dcterms:modified xsi:type="dcterms:W3CDTF">2026-03-25T05:22:00Z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